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186" w:rsidRPr="00AE0186" w:rsidRDefault="00AE0186" w:rsidP="00AE0186">
      <w:pPr>
        <w:pStyle w:val="Style1"/>
        <w:widowControl/>
        <w:jc w:val="center"/>
        <w:rPr>
          <w:rStyle w:val="FontStyle14"/>
          <w:sz w:val="28"/>
          <w:szCs w:val="28"/>
        </w:rPr>
      </w:pPr>
      <w:r>
        <w:rPr>
          <w:rStyle w:val="FontStyle14"/>
        </w:rPr>
        <w:t xml:space="preserve">     </w:t>
      </w:r>
      <w:r w:rsidR="002C28D7" w:rsidRPr="00AE0186">
        <w:rPr>
          <w:rStyle w:val="FontStyle14"/>
          <w:sz w:val="28"/>
          <w:szCs w:val="28"/>
        </w:rPr>
        <w:t>АДМИНИСТРАЦИЯ НОВОСИБИРСКОГО РАЙОНА</w:t>
      </w:r>
    </w:p>
    <w:p w:rsidR="002C28D7" w:rsidRPr="00AE0186" w:rsidRDefault="002C28D7" w:rsidP="00AE0186">
      <w:pPr>
        <w:pStyle w:val="Style1"/>
        <w:widowControl/>
        <w:jc w:val="center"/>
        <w:rPr>
          <w:rStyle w:val="FontStyle14"/>
          <w:sz w:val="28"/>
          <w:szCs w:val="28"/>
        </w:rPr>
      </w:pPr>
      <w:r w:rsidRPr="00AE0186">
        <w:rPr>
          <w:rStyle w:val="FontStyle14"/>
          <w:sz w:val="28"/>
          <w:szCs w:val="28"/>
        </w:rPr>
        <w:t xml:space="preserve"> НОВОСИБИРСКОЙ ОБЛАСТИ</w:t>
      </w:r>
    </w:p>
    <w:p w:rsidR="00AE0186" w:rsidRDefault="00AE0186" w:rsidP="00AE0186">
      <w:pPr>
        <w:pStyle w:val="Style2"/>
        <w:widowControl/>
        <w:jc w:val="center"/>
        <w:rPr>
          <w:rStyle w:val="FontStyle13"/>
        </w:rPr>
      </w:pPr>
    </w:p>
    <w:p w:rsidR="002C28D7" w:rsidRDefault="002C28D7" w:rsidP="00AE0186">
      <w:pPr>
        <w:pStyle w:val="Style2"/>
        <w:widowControl/>
        <w:jc w:val="center"/>
        <w:rPr>
          <w:rStyle w:val="FontStyle13"/>
          <w:sz w:val="28"/>
          <w:szCs w:val="28"/>
        </w:rPr>
      </w:pPr>
      <w:r w:rsidRPr="00AE0186">
        <w:rPr>
          <w:rStyle w:val="FontStyle13"/>
          <w:sz w:val="28"/>
          <w:szCs w:val="28"/>
        </w:rPr>
        <w:t>ПОСТАНОВЛЕНИЕ</w:t>
      </w:r>
    </w:p>
    <w:p w:rsidR="00AE0186" w:rsidRPr="00AE0186" w:rsidRDefault="00AE0186" w:rsidP="00AE0186">
      <w:pPr>
        <w:pStyle w:val="Style2"/>
        <w:widowControl/>
        <w:rPr>
          <w:rStyle w:val="FontStyle13"/>
          <w:sz w:val="28"/>
          <w:szCs w:val="28"/>
        </w:rPr>
      </w:pPr>
    </w:p>
    <w:p w:rsidR="00AE0186" w:rsidRPr="00AE0186" w:rsidRDefault="002C28D7" w:rsidP="00AE0186">
      <w:pPr>
        <w:pStyle w:val="Style5"/>
        <w:widowControl/>
        <w:rPr>
          <w:rStyle w:val="FontStyle12"/>
          <w:sz w:val="28"/>
          <w:szCs w:val="28"/>
        </w:rPr>
      </w:pPr>
      <w:r w:rsidRPr="00AE0186">
        <w:rPr>
          <w:rStyle w:val="FontStyle13"/>
          <w:sz w:val="28"/>
          <w:szCs w:val="28"/>
        </w:rPr>
        <w:t>От</w:t>
      </w:r>
      <w:r w:rsidR="000A4C62">
        <w:rPr>
          <w:rStyle w:val="FontStyle13"/>
          <w:sz w:val="28"/>
          <w:szCs w:val="28"/>
        </w:rPr>
        <w:t>8.04.2013</w:t>
      </w:r>
      <w:r w:rsidR="00AE0186" w:rsidRPr="00AE0186">
        <w:rPr>
          <w:rStyle w:val="FontStyle13"/>
          <w:sz w:val="28"/>
          <w:szCs w:val="28"/>
        </w:rPr>
        <w:t xml:space="preserve">            </w:t>
      </w:r>
      <w:r w:rsidR="00AE0186">
        <w:rPr>
          <w:rStyle w:val="FontStyle13"/>
          <w:sz w:val="28"/>
          <w:szCs w:val="28"/>
        </w:rPr>
        <w:t xml:space="preserve">          </w:t>
      </w:r>
      <w:r w:rsidR="00AE0186" w:rsidRPr="00AE0186">
        <w:rPr>
          <w:rStyle w:val="FontStyle13"/>
          <w:sz w:val="28"/>
          <w:szCs w:val="28"/>
        </w:rPr>
        <w:t>г. Новосибирск</w:t>
      </w:r>
      <w:r w:rsidR="00AE0186">
        <w:rPr>
          <w:rStyle w:val="FontStyle13"/>
          <w:sz w:val="28"/>
          <w:szCs w:val="28"/>
        </w:rPr>
        <w:t xml:space="preserve">             </w:t>
      </w:r>
      <w:r w:rsidR="00AE0186" w:rsidRPr="00AE0186">
        <w:rPr>
          <w:rStyle w:val="FontStyle13"/>
          <w:sz w:val="28"/>
          <w:szCs w:val="28"/>
        </w:rPr>
        <w:t xml:space="preserve">      </w:t>
      </w:r>
      <w:r w:rsidR="00AE0186">
        <w:rPr>
          <w:rStyle w:val="FontStyle13"/>
          <w:sz w:val="28"/>
          <w:szCs w:val="28"/>
        </w:rPr>
        <w:t xml:space="preserve">  </w:t>
      </w:r>
      <w:r w:rsidR="00AE0186" w:rsidRPr="00AE0186">
        <w:rPr>
          <w:rStyle w:val="FontStyle13"/>
          <w:sz w:val="28"/>
          <w:szCs w:val="28"/>
        </w:rPr>
        <w:t xml:space="preserve">  </w:t>
      </w:r>
      <w:r w:rsidR="00AE0186">
        <w:rPr>
          <w:rStyle w:val="FontStyle13"/>
          <w:sz w:val="28"/>
          <w:szCs w:val="28"/>
        </w:rPr>
        <w:t xml:space="preserve"> </w:t>
      </w:r>
      <w:r w:rsidR="00AE0186" w:rsidRPr="00AE0186">
        <w:rPr>
          <w:rStyle w:val="FontStyle12"/>
          <w:sz w:val="28"/>
          <w:szCs w:val="28"/>
        </w:rPr>
        <w:t>№</w:t>
      </w:r>
      <w:r w:rsidR="000A4C62">
        <w:rPr>
          <w:rStyle w:val="FontStyle12"/>
          <w:sz w:val="28"/>
          <w:szCs w:val="28"/>
        </w:rPr>
        <w:t>1745 па</w:t>
      </w:r>
    </w:p>
    <w:p w:rsidR="00AE0186" w:rsidRDefault="00AE0186" w:rsidP="00AE0186">
      <w:pPr>
        <w:pStyle w:val="Style4"/>
        <w:widowControl/>
        <w:rPr>
          <w:rStyle w:val="FontStyle13"/>
        </w:rPr>
      </w:pPr>
    </w:p>
    <w:p w:rsidR="002C28D7" w:rsidRDefault="002C28D7" w:rsidP="00AE0186">
      <w:pPr>
        <w:pStyle w:val="Style3"/>
        <w:widowControl/>
        <w:jc w:val="center"/>
        <w:rPr>
          <w:rStyle w:val="FontStyle13"/>
        </w:rPr>
      </w:pPr>
    </w:p>
    <w:p w:rsidR="007825CF" w:rsidRPr="007825CF" w:rsidRDefault="007825CF" w:rsidP="007825CF">
      <w:pPr>
        <w:pStyle w:val="a5"/>
        <w:jc w:val="left"/>
        <w:rPr>
          <w:sz w:val="28"/>
          <w:szCs w:val="28"/>
        </w:rPr>
      </w:pPr>
      <w:r w:rsidRPr="007825CF">
        <w:rPr>
          <w:sz w:val="28"/>
          <w:szCs w:val="28"/>
        </w:rPr>
        <w:t>Об утверждении Положения о семейных дошкольных группах</w:t>
      </w:r>
    </w:p>
    <w:p w:rsidR="007825CF" w:rsidRDefault="007825CF" w:rsidP="007825CF">
      <w:pPr>
        <w:pStyle w:val="Style6"/>
        <w:widowControl/>
        <w:tabs>
          <w:tab w:val="left" w:pos="142"/>
        </w:tabs>
        <w:ind w:right="-6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</w:t>
      </w:r>
      <w:r w:rsidRPr="002375F8">
        <w:rPr>
          <w:b/>
          <w:sz w:val="28"/>
          <w:szCs w:val="28"/>
        </w:rPr>
        <w:t>муниципальных образовательных учреждени</w:t>
      </w:r>
      <w:r>
        <w:rPr>
          <w:b/>
          <w:sz w:val="28"/>
          <w:szCs w:val="28"/>
        </w:rPr>
        <w:t>ях</w:t>
      </w:r>
      <w:r w:rsidRPr="002375F8">
        <w:rPr>
          <w:b/>
          <w:sz w:val="28"/>
          <w:szCs w:val="28"/>
        </w:rPr>
        <w:t xml:space="preserve"> </w:t>
      </w:r>
    </w:p>
    <w:p w:rsidR="007825CF" w:rsidRDefault="007825CF" w:rsidP="007825CF">
      <w:pPr>
        <w:pStyle w:val="Style6"/>
        <w:widowControl/>
        <w:tabs>
          <w:tab w:val="left" w:pos="142"/>
        </w:tabs>
        <w:ind w:right="-610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 района Новосибирской области</w:t>
      </w:r>
      <w:r w:rsidRPr="002375F8">
        <w:rPr>
          <w:b/>
          <w:sz w:val="28"/>
          <w:szCs w:val="28"/>
        </w:rPr>
        <w:t xml:space="preserve">, </w:t>
      </w:r>
    </w:p>
    <w:p w:rsidR="007825CF" w:rsidRDefault="007825CF" w:rsidP="007825CF">
      <w:pPr>
        <w:pStyle w:val="Style6"/>
        <w:widowControl/>
        <w:tabs>
          <w:tab w:val="left" w:pos="142"/>
        </w:tabs>
        <w:ind w:right="-610"/>
        <w:rPr>
          <w:b/>
          <w:sz w:val="28"/>
          <w:szCs w:val="28"/>
        </w:rPr>
      </w:pPr>
      <w:r w:rsidRPr="002375F8">
        <w:rPr>
          <w:b/>
          <w:sz w:val="28"/>
          <w:szCs w:val="28"/>
        </w:rPr>
        <w:t>реализующих основн</w:t>
      </w:r>
      <w:r>
        <w:rPr>
          <w:b/>
          <w:sz w:val="28"/>
          <w:szCs w:val="28"/>
        </w:rPr>
        <w:t>ую</w:t>
      </w:r>
      <w:r w:rsidRPr="002375F8">
        <w:rPr>
          <w:b/>
          <w:sz w:val="28"/>
          <w:szCs w:val="28"/>
        </w:rPr>
        <w:t xml:space="preserve"> общеобразовательн</w:t>
      </w:r>
      <w:r>
        <w:rPr>
          <w:b/>
          <w:sz w:val="28"/>
          <w:szCs w:val="28"/>
        </w:rPr>
        <w:t>ую</w:t>
      </w:r>
      <w:r w:rsidRPr="002375F8">
        <w:rPr>
          <w:b/>
          <w:sz w:val="28"/>
          <w:szCs w:val="28"/>
        </w:rPr>
        <w:t xml:space="preserve"> </w:t>
      </w:r>
    </w:p>
    <w:p w:rsidR="002C28D7" w:rsidRDefault="007825CF" w:rsidP="007825CF">
      <w:pPr>
        <w:pStyle w:val="Style6"/>
        <w:widowControl/>
        <w:tabs>
          <w:tab w:val="left" w:pos="142"/>
        </w:tabs>
        <w:ind w:right="-610"/>
        <w:rPr>
          <w:rStyle w:val="FontStyle13"/>
          <w:sz w:val="28"/>
          <w:szCs w:val="28"/>
        </w:rPr>
      </w:pPr>
      <w:r w:rsidRPr="002375F8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у</w:t>
      </w:r>
      <w:r w:rsidRPr="002375F8">
        <w:rPr>
          <w:b/>
          <w:sz w:val="28"/>
          <w:szCs w:val="28"/>
        </w:rPr>
        <w:t xml:space="preserve"> дошкольного образования</w:t>
      </w:r>
    </w:p>
    <w:p w:rsidR="00AE0186" w:rsidRPr="00AE0186" w:rsidRDefault="00AE0186" w:rsidP="00767538">
      <w:pPr>
        <w:pStyle w:val="Style6"/>
        <w:widowControl/>
        <w:tabs>
          <w:tab w:val="left" w:pos="142"/>
        </w:tabs>
        <w:ind w:right="-610"/>
        <w:jc w:val="center"/>
        <w:rPr>
          <w:rStyle w:val="FontStyle13"/>
          <w:sz w:val="28"/>
          <w:szCs w:val="28"/>
        </w:rPr>
      </w:pPr>
    </w:p>
    <w:p w:rsidR="007B307D" w:rsidRPr="007B307D" w:rsidRDefault="007B307D" w:rsidP="007B307D">
      <w:pPr>
        <w:ind w:firstLine="567"/>
        <w:jc w:val="both"/>
        <w:rPr>
          <w:rStyle w:val="FontStyle14"/>
          <w:sz w:val="28"/>
          <w:szCs w:val="28"/>
        </w:rPr>
      </w:pPr>
      <w:r w:rsidRPr="007B307D">
        <w:rPr>
          <w:rStyle w:val="FontStyle14"/>
          <w:sz w:val="28"/>
          <w:szCs w:val="28"/>
        </w:rPr>
        <w:t xml:space="preserve">В соответствии с подпунктом 2 пункта 1 статьи 31 Закона РФ от 10.07.1992 № 3266-I «Об образовании», пунктом 9 раздела I Типового положения о дошкольном образовательном учреждении, утвержденным </w:t>
      </w:r>
      <w:hyperlink w:anchor="sub_0" w:history="1">
        <w:r w:rsidRPr="007B307D">
          <w:rPr>
            <w:rStyle w:val="FontStyle14"/>
            <w:sz w:val="28"/>
            <w:szCs w:val="28"/>
          </w:rPr>
          <w:t>приказом</w:t>
        </w:r>
      </w:hyperlink>
      <w:r w:rsidRPr="007B307D">
        <w:rPr>
          <w:rStyle w:val="FontStyle14"/>
          <w:sz w:val="28"/>
          <w:szCs w:val="28"/>
        </w:rPr>
        <w:t xml:space="preserve"> Министерства образования и науки Российской Федерации от 27.10.2011 № 2562</w:t>
      </w:r>
      <w:r w:rsidR="00F752F3">
        <w:rPr>
          <w:rStyle w:val="FontStyle14"/>
          <w:sz w:val="28"/>
          <w:szCs w:val="28"/>
        </w:rPr>
        <w:t>,</w:t>
      </w:r>
      <w:r w:rsidRPr="007B307D">
        <w:rPr>
          <w:rStyle w:val="FontStyle14"/>
          <w:sz w:val="28"/>
          <w:szCs w:val="28"/>
        </w:rPr>
        <w:t xml:space="preserve"> </w:t>
      </w:r>
    </w:p>
    <w:p w:rsidR="007B307D" w:rsidRPr="007B307D" w:rsidRDefault="007B307D" w:rsidP="007B307D">
      <w:pPr>
        <w:jc w:val="both"/>
        <w:rPr>
          <w:sz w:val="28"/>
          <w:szCs w:val="28"/>
        </w:rPr>
      </w:pPr>
      <w:r w:rsidRPr="007B307D">
        <w:rPr>
          <w:sz w:val="28"/>
          <w:szCs w:val="28"/>
        </w:rPr>
        <w:t xml:space="preserve">ПОСТАНОВЛЯЮ: </w:t>
      </w:r>
    </w:p>
    <w:p w:rsidR="007B307D" w:rsidRDefault="007B307D" w:rsidP="007B307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B307D">
        <w:rPr>
          <w:sz w:val="28"/>
          <w:szCs w:val="28"/>
        </w:rPr>
        <w:t>Утвердить Положение о семейных дошкольных группах при муниципальных образовательных учреждениях Новосибирского района Новосибирской области, реализующих основную общеобразовательную программу дошкольного образования</w:t>
      </w:r>
      <w:r w:rsidR="00BA66DE">
        <w:rPr>
          <w:sz w:val="28"/>
          <w:szCs w:val="28"/>
        </w:rPr>
        <w:t xml:space="preserve"> (Приложение №1)</w:t>
      </w:r>
      <w:r w:rsidRPr="007B307D">
        <w:rPr>
          <w:sz w:val="28"/>
          <w:szCs w:val="28"/>
        </w:rPr>
        <w:t>.</w:t>
      </w:r>
    </w:p>
    <w:p w:rsidR="00BA66DE" w:rsidRPr="007B307D" w:rsidRDefault="00BA66DE" w:rsidP="007B307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B307D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типовой акт</w:t>
      </w:r>
      <w:r w:rsidRPr="007B3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обследования жилищно-бытовых условий </w:t>
      </w:r>
      <w:r w:rsidRPr="007B307D">
        <w:rPr>
          <w:sz w:val="28"/>
          <w:szCs w:val="28"/>
        </w:rPr>
        <w:t>семейных дошкольных групп при муниципальных образовательных учреждениях Новосибирского района Новосибирской области, реализующих основную общеобразовательную программу дошкольного образования</w:t>
      </w:r>
      <w:r>
        <w:rPr>
          <w:sz w:val="28"/>
          <w:szCs w:val="28"/>
        </w:rPr>
        <w:t>.</w:t>
      </w:r>
    </w:p>
    <w:bookmarkStart w:id="0" w:name="sub_3"/>
    <w:p w:rsidR="007B307D" w:rsidRPr="007B307D" w:rsidRDefault="007B307D" w:rsidP="007B307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B307D">
        <w:rPr>
          <w:sz w:val="28"/>
          <w:szCs w:val="28"/>
        </w:rPr>
        <w:fldChar w:fldCharType="begin"/>
      </w:r>
      <w:r w:rsidRPr="007B307D">
        <w:rPr>
          <w:sz w:val="28"/>
          <w:szCs w:val="28"/>
        </w:rPr>
        <w:instrText>HYPERLINK "garantF1://7090505.0"</w:instrText>
      </w:r>
      <w:r w:rsidRPr="007B307D">
        <w:rPr>
          <w:sz w:val="28"/>
          <w:szCs w:val="28"/>
        </w:rPr>
        <w:fldChar w:fldCharType="separate"/>
      </w:r>
      <w:r w:rsidRPr="007B307D">
        <w:rPr>
          <w:sz w:val="28"/>
          <w:szCs w:val="28"/>
        </w:rPr>
        <w:t>Опубликовать</w:t>
      </w:r>
      <w:r w:rsidRPr="007B307D">
        <w:rPr>
          <w:sz w:val="28"/>
          <w:szCs w:val="28"/>
        </w:rPr>
        <w:fldChar w:fldCharType="end"/>
      </w:r>
      <w:r w:rsidRPr="007B307D">
        <w:rPr>
          <w:sz w:val="28"/>
          <w:szCs w:val="28"/>
        </w:rPr>
        <w:t xml:space="preserve"> постановление в газете «</w:t>
      </w:r>
      <w:proofErr w:type="gramStart"/>
      <w:r w:rsidRPr="007B307D">
        <w:rPr>
          <w:sz w:val="28"/>
          <w:szCs w:val="28"/>
        </w:rPr>
        <w:t>Приобская</w:t>
      </w:r>
      <w:proofErr w:type="gramEnd"/>
      <w:r w:rsidRPr="007B307D">
        <w:rPr>
          <w:sz w:val="28"/>
          <w:szCs w:val="28"/>
        </w:rPr>
        <w:t xml:space="preserve"> правда» и разместить на </w:t>
      </w:r>
      <w:hyperlink r:id="rId8" w:history="1">
        <w:r w:rsidRPr="007B307D">
          <w:rPr>
            <w:sz w:val="28"/>
            <w:szCs w:val="28"/>
          </w:rPr>
          <w:t>официальном сайте</w:t>
        </w:r>
      </w:hyperlink>
      <w:r w:rsidRPr="007B307D">
        <w:rPr>
          <w:sz w:val="28"/>
          <w:szCs w:val="28"/>
        </w:rPr>
        <w:t xml:space="preserve"> администрации Новосибирского района.</w:t>
      </w:r>
    </w:p>
    <w:p w:rsidR="007B307D" w:rsidRPr="007B307D" w:rsidRDefault="007B307D" w:rsidP="007B307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7B307D">
        <w:rPr>
          <w:sz w:val="28"/>
          <w:szCs w:val="28"/>
        </w:rPr>
        <w:t>Настоящее постановление вступает в силу с момента его опубликования.</w:t>
      </w:r>
    </w:p>
    <w:bookmarkEnd w:id="0"/>
    <w:p w:rsidR="007B307D" w:rsidRPr="007B307D" w:rsidRDefault="007B307D" w:rsidP="007B307D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proofErr w:type="gramStart"/>
      <w:r w:rsidRPr="007B307D">
        <w:rPr>
          <w:sz w:val="28"/>
          <w:szCs w:val="28"/>
        </w:rPr>
        <w:t>Контроль за</w:t>
      </w:r>
      <w:proofErr w:type="gramEnd"/>
      <w:r w:rsidRPr="007B307D">
        <w:rPr>
          <w:sz w:val="28"/>
          <w:szCs w:val="28"/>
        </w:rPr>
        <w:t xml:space="preserve"> исполнением постановления возложить на заместителя </w:t>
      </w:r>
      <w:r>
        <w:rPr>
          <w:sz w:val="28"/>
          <w:szCs w:val="28"/>
        </w:rPr>
        <w:t>г</w:t>
      </w:r>
      <w:r w:rsidRPr="007B307D">
        <w:rPr>
          <w:sz w:val="28"/>
          <w:szCs w:val="28"/>
        </w:rPr>
        <w:t>лавы администрации</w:t>
      </w:r>
      <w:r w:rsidRPr="007B307D">
        <w:rPr>
          <w:rStyle w:val="FontStyle14"/>
          <w:sz w:val="28"/>
          <w:szCs w:val="28"/>
        </w:rPr>
        <w:t xml:space="preserve"> </w:t>
      </w:r>
      <w:r w:rsidRPr="00AE0186">
        <w:rPr>
          <w:rStyle w:val="FontStyle14"/>
          <w:sz w:val="28"/>
          <w:szCs w:val="28"/>
        </w:rPr>
        <w:t>Новос</w:t>
      </w:r>
      <w:r>
        <w:rPr>
          <w:rStyle w:val="FontStyle14"/>
          <w:sz w:val="28"/>
          <w:szCs w:val="28"/>
        </w:rPr>
        <w:t>ибирского района</w:t>
      </w:r>
      <w:r w:rsidRPr="007B307D">
        <w:rPr>
          <w:sz w:val="28"/>
          <w:szCs w:val="28"/>
        </w:rPr>
        <w:t xml:space="preserve"> Косенкову Н.П.</w:t>
      </w:r>
    </w:p>
    <w:p w:rsidR="007B307D" w:rsidRDefault="007B307D" w:rsidP="00767538">
      <w:pPr>
        <w:pStyle w:val="Style10"/>
        <w:widowControl/>
        <w:tabs>
          <w:tab w:val="left" w:pos="142"/>
        </w:tabs>
        <w:ind w:right="-610"/>
        <w:jc w:val="both"/>
        <w:rPr>
          <w:rStyle w:val="FontStyle14"/>
          <w:sz w:val="28"/>
          <w:szCs w:val="28"/>
        </w:rPr>
      </w:pPr>
    </w:p>
    <w:p w:rsidR="007B307D" w:rsidRDefault="007B307D" w:rsidP="00767538">
      <w:pPr>
        <w:pStyle w:val="Style10"/>
        <w:widowControl/>
        <w:tabs>
          <w:tab w:val="left" w:pos="142"/>
        </w:tabs>
        <w:ind w:right="-610"/>
        <w:jc w:val="both"/>
        <w:rPr>
          <w:rStyle w:val="FontStyle14"/>
          <w:sz w:val="28"/>
          <w:szCs w:val="28"/>
        </w:rPr>
      </w:pPr>
    </w:p>
    <w:p w:rsidR="002C28D7" w:rsidRDefault="00896C85" w:rsidP="00767538">
      <w:pPr>
        <w:pStyle w:val="Style10"/>
        <w:widowControl/>
        <w:tabs>
          <w:tab w:val="left" w:pos="142"/>
        </w:tabs>
        <w:ind w:right="-61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</w:t>
      </w:r>
      <w:r w:rsidR="00DC6086">
        <w:rPr>
          <w:rStyle w:val="FontStyle14"/>
          <w:sz w:val="28"/>
          <w:szCs w:val="28"/>
        </w:rPr>
        <w:t>лав</w:t>
      </w:r>
      <w:r>
        <w:rPr>
          <w:rStyle w:val="FontStyle14"/>
          <w:sz w:val="28"/>
          <w:szCs w:val="28"/>
        </w:rPr>
        <w:t>а</w:t>
      </w:r>
      <w:r w:rsidR="00DC6086">
        <w:rPr>
          <w:rStyle w:val="FontStyle14"/>
          <w:sz w:val="28"/>
          <w:szCs w:val="28"/>
        </w:rPr>
        <w:t xml:space="preserve"> </w:t>
      </w:r>
      <w:r w:rsidR="001471E4">
        <w:rPr>
          <w:rStyle w:val="FontStyle14"/>
          <w:sz w:val="28"/>
          <w:szCs w:val="28"/>
        </w:rPr>
        <w:t>района</w:t>
      </w:r>
      <w:r w:rsidR="00DC6086">
        <w:rPr>
          <w:rStyle w:val="FontStyle14"/>
          <w:sz w:val="28"/>
          <w:szCs w:val="28"/>
        </w:rPr>
        <w:t xml:space="preserve">                                                               </w:t>
      </w:r>
      <w:r w:rsidR="001471E4">
        <w:rPr>
          <w:rStyle w:val="FontStyle14"/>
          <w:sz w:val="28"/>
          <w:szCs w:val="28"/>
        </w:rPr>
        <w:t xml:space="preserve">                    </w:t>
      </w:r>
      <w:r w:rsidR="00FA4957">
        <w:rPr>
          <w:rStyle w:val="FontStyle14"/>
          <w:sz w:val="28"/>
          <w:szCs w:val="28"/>
        </w:rPr>
        <w:t xml:space="preserve">В.В. </w:t>
      </w:r>
      <w:r>
        <w:rPr>
          <w:rStyle w:val="FontStyle14"/>
          <w:sz w:val="28"/>
          <w:szCs w:val="28"/>
        </w:rPr>
        <w:t>Борматов</w:t>
      </w:r>
    </w:p>
    <w:p w:rsidR="007C16BD" w:rsidRDefault="007C16BD" w:rsidP="00767538">
      <w:pPr>
        <w:pStyle w:val="Style10"/>
        <w:widowControl/>
        <w:tabs>
          <w:tab w:val="left" w:pos="142"/>
        </w:tabs>
        <w:ind w:right="-610"/>
        <w:jc w:val="both"/>
        <w:rPr>
          <w:rStyle w:val="FontStyle14"/>
          <w:sz w:val="28"/>
          <w:szCs w:val="28"/>
        </w:rPr>
      </w:pPr>
    </w:p>
    <w:p w:rsidR="00A73654" w:rsidRDefault="00A73654" w:rsidP="00767538">
      <w:pPr>
        <w:pStyle w:val="Style10"/>
        <w:widowControl/>
        <w:tabs>
          <w:tab w:val="left" w:pos="142"/>
        </w:tabs>
        <w:ind w:right="-610"/>
        <w:jc w:val="both"/>
        <w:rPr>
          <w:rStyle w:val="FontStyle14"/>
          <w:sz w:val="28"/>
          <w:szCs w:val="28"/>
        </w:rPr>
      </w:pPr>
    </w:p>
    <w:p w:rsidR="008C2C37" w:rsidRDefault="008C2C37" w:rsidP="00767538">
      <w:pPr>
        <w:pStyle w:val="Style10"/>
        <w:widowControl/>
        <w:tabs>
          <w:tab w:val="left" w:pos="142"/>
        </w:tabs>
        <w:ind w:right="-610"/>
        <w:jc w:val="both"/>
        <w:rPr>
          <w:rStyle w:val="FontStyle14"/>
          <w:sz w:val="28"/>
          <w:szCs w:val="28"/>
        </w:rPr>
      </w:pPr>
    </w:p>
    <w:p w:rsidR="00DC6086" w:rsidRDefault="00DC6086" w:rsidP="00767538">
      <w:pPr>
        <w:pStyle w:val="Style10"/>
        <w:widowControl/>
        <w:tabs>
          <w:tab w:val="left" w:pos="142"/>
        </w:tabs>
        <w:ind w:right="-610"/>
        <w:jc w:val="both"/>
        <w:rPr>
          <w:rStyle w:val="FontStyle14"/>
          <w:sz w:val="28"/>
          <w:szCs w:val="28"/>
        </w:rPr>
      </w:pPr>
    </w:p>
    <w:p w:rsidR="006E11CD" w:rsidRDefault="006E11CD" w:rsidP="006E11CD">
      <w:pPr>
        <w:pStyle w:val="a8"/>
        <w:spacing w:after="0"/>
        <w:rPr>
          <w:sz w:val="20"/>
          <w:szCs w:val="20"/>
        </w:rPr>
      </w:pPr>
    </w:p>
    <w:p w:rsidR="006E11CD" w:rsidRDefault="006E11CD" w:rsidP="006E11CD">
      <w:pPr>
        <w:pStyle w:val="a8"/>
        <w:spacing w:after="0"/>
        <w:rPr>
          <w:sz w:val="20"/>
          <w:szCs w:val="20"/>
        </w:rPr>
      </w:pPr>
    </w:p>
    <w:p w:rsidR="006E11CD" w:rsidRDefault="006E11CD" w:rsidP="006E11CD">
      <w:pPr>
        <w:pStyle w:val="a8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Л.В. </w:t>
      </w:r>
      <w:proofErr w:type="spellStart"/>
      <w:r>
        <w:rPr>
          <w:sz w:val="20"/>
          <w:szCs w:val="20"/>
        </w:rPr>
        <w:t>Потеряева</w:t>
      </w:r>
      <w:proofErr w:type="spellEnd"/>
    </w:p>
    <w:p w:rsidR="006E11CD" w:rsidRPr="002375F8" w:rsidRDefault="006E11CD" w:rsidP="006E11CD">
      <w:pPr>
        <w:pStyle w:val="a8"/>
        <w:spacing w:after="0"/>
        <w:rPr>
          <w:sz w:val="20"/>
          <w:szCs w:val="20"/>
        </w:rPr>
      </w:pPr>
      <w:r>
        <w:rPr>
          <w:sz w:val="20"/>
          <w:szCs w:val="20"/>
        </w:rPr>
        <w:t>223 03 93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41"/>
        <w:gridCol w:w="4726"/>
      </w:tblGrid>
      <w:tr w:rsidR="00CE7707" w:rsidRPr="00BA65C9" w:rsidTr="007917ED">
        <w:tc>
          <w:tcPr>
            <w:tcW w:w="4541" w:type="dxa"/>
          </w:tcPr>
          <w:p w:rsidR="00CE7707" w:rsidRPr="00BA65C9" w:rsidRDefault="006E11CD" w:rsidP="007D78B1">
            <w:pPr>
              <w:jc w:val="both"/>
            </w:pPr>
            <w:r>
              <w:rPr>
                <w:rStyle w:val="FontStyle11"/>
                <w:b/>
                <w:bCs/>
                <w:sz w:val="28"/>
                <w:szCs w:val="28"/>
              </w:rPr>
              <w:lastRenderedPageBreak/>
              <w:br w:type="page"/>
            </w:r>
            <w:bookmarkStart w:id="1" w:name="_GoBack"/>
            <w:bookmarkEnd w:id="1"/>
          </w:p>
        </w:tc>
        <w:tc>
          <w:tcPr>
            <w:tcW w:w="4726" w:type="dxa"/>
          </w:tcPr>
          <w:p w:rsidR="00453B1A" w:rsidRDefault="00453B1A" w:rsidP="007D78B1">
            <w:r>
              <w:t>ПРИЛОЖЕНИЕ</w:t>
            </w:r>
            <w:r w:rsidR="00BA66DE">
              <w:t xml:space="preserve"> № 1</w:t>
            </w:r>
          </w:p>
          <w:p w:rsidR="00CE7707" w:rsidRPr="00BA65C9" w:rsidRDefault="00453B1A" w:rsidP="007D78B1">
            <w:r>
              <w:t>Утверждено</w:t>
            </w:r>
          </w:p>
          <w:p w:rsidR="00CE7707" w:rsidRPr="00BA65C9" w:rsidRDefault="00CE7707" w:rsidP="007D78B1">
            <w:r w:rsidRPr="00BA65C9">
              <w:t>постановлением администрации</w:t>
            </w:r>
          </w:p>
          <w:p w:rsidR="00CE7707" w:rsidRDefault="00CE7707" w:rsidP="007D78B1">
            <w:r>
              <w:t>Новосибирского района</w:t>
            </w:r>
          </w:p>
          <w:p w:rsidR="00CE7707" w:rsidRDefault="00CE7707" w:rsidP="007D78B1">
            <w:r>
              <w:t xml:space="preserve">Новосибирской области </w:t>
            </w:r>
          </w:p>
          <w:p w:rsidR="00CE7707" w:rsidRPr="00BA65C9" w:rsidRDefault="00CE7707" w:rsidP="000A4C62">
            <w:r>
              <w:t xml:space="preserve">от  </w:t>
            </w:r>
            <w:r w:rsidR="000A4C62">
              <w:t xml:space="preserve">8.04.2013     </w:t>
            </w:r>
            <w:r>
              <w:t xml:space="preserve"> </w:t>
            </w:r>
            <w:r w:rsidRPr="00BA65C9">
              <w:t xml:space="preserve">№ </w:t>
            </w:r>
            <w:r w:rsidR="000A4C62">
              <w:t xml:space="preserve"> 1745 па</w:t>
            </w:r>
          </w:p>
        </w:tc>
      </w:tr>
    </w:tbl>
    <w:p w:rsidR="00CE7707" w:rsidRPr="002375F8" w:rsidRDefault="00CE7707" w:rsidP="00CE7707">
      <w:pPr>
        <w:ind w:firstLine="567"/>
        <w:jc w:val="both"/>
      </w:pPr>
    </w:p>
    <w:p w:rsidR="00CE7707" w:rsidRPr="002375F8" w:rsidRDefault="00CE7707" w:rsidP="00CE7707">
      <w:pPr>
        <w:ind w:firstLine="567"/>
        <w:jc w:val="both"/>
      </w:pPr>
    </w:p>
    <w:p w:rsidR="00CE7707" w:rsidRDefault="00CE7707" w:rsidP="00CE7707">
      <w:pPr>
        <w:pStyle w:val="a5"/>
        <w:rPr>
          <w:sz w:val="28"/>
          <w:szCs w:val="28"/>
        </w:rPr>
      </w:pPr>
      <w:r>
        <w:rPr>
          <w:sz w:val="28"/>
          <w:szCs w:val="28"/>
        </w:rPr>
        <w:t>ПОЛОЖЕНИЕ</w:t>
      </w:r>
      <w:r w:rsidRPr="00F94759">
        <w:rPr>
          <w:sz w:val="28"/>
          <w:szCs w:val="28"/>
        </w:rPr>
        <w:t xml:space="preserve"> </w:t>
      </w:r>
    </w:p>
    <w:p w:rsidR="00CE7707" w:rsidRPr="00F94759" w:rsidRDefault="00CE7707" w:rsidP="00CE7707">
      <w:pPr>
        <w:pStyle w:val="a5"/>
        <w:rPr>
          <w:sz w:val="28"/>
          <w:szCs w:val="28"/>
        </w:rPr>
      </w:pPr>
      <w:r w:rsidRPr="00F94759">
        <w:rPr>
          <w:sz w:val="28"/>
          <w:szCs w:val="28"/>
        </w:rPr>
        <w:t>о семейных дошкольных группах</w:t>
      </w:r>
      <w:r>
        <w:rPr>
          <w:sz w:val="28"/>
          <w:szCs w:val="28"/>
        </w:rPr>
        <w:t xml:space="preserve"> при </w:t>
      </w:r>
      <w:r w:rsidRPr="00F94759">
        <w:rPr>
          <w:sz w:val="28"/>
          <w:szCs w:val="28"/>
        </w:rPr>
        <w:t>муниципальных образовательных учреждени</w:t>
      </w:r>
      <w:r>
        <w:rPr>
          <w:sz w:val="28"/>
          <w:szCs w:val="28"/>
        </w:rPr>
        <w:t>ях</w:t>
      </w:r>
      <w:r w:rsidRPr="00F94759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Новосибирского района Новосибирской области</w:t>
      </w:r>
      <w:r w:rsidRPr="00F94759">
        <w:rPr>
          <w:sz w:val="28"/>
          <w:szCs w:val="28"/>
        </w:rPr>
        <w:t>, реализующих основн</w:t>
      </w:r>
      <w:r>
        <w:rPr>
          <w:sz w:val="28"/>
          <w:szCs w:val="28"/>
        </w:rPr>
        <w:t>ую</w:t>
      </w:r>
      <w:r w:rsidRPr="00F94759">
        <w:rPr>
          <w:sz w:val="28"/>
          <w:szCs w:val="28"/>
        </w:rPr>
        <w:t xml:space="preserve"> общеобразовательн</w:t>
      </w:r>
      <w:r>
        <w:rPr>
          <w:sz w:val="28"/>
          <w:szCs w:val="28"/>
        </w:rPr>
        <w:t>ую</w:t>
      </w:r>
      <w:r w:rsidRPr="00F94759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Pr="00F94759">
        <w:rPr>
          <w:sz w:val="28"/>
          <w:szCs w:val="28"/>
        </w:rPr>
        <w:t xml:space="preserve"> дошкольного образования</w:t>
      </w:r>
    </w:p>
    <w:p w:rsidR="00CE7707" w:rsidRDefault="00CE7707" w:rsidP="00CE7707">
      <w:pPr>
        <w:ind w:firstLine="567"/>
        <w:jc w:val="both"/>
      </w:pPr>
    </w:p>
    <w:p w:rsidR="00CE7707" w:rsidRPr="00CE7707" w:rsidRDefault="00CE7707" w:rsidP="00CE7707">
      <w:pPr>
        <w:jc w:val="center"/>
        <w:rPr>
          <w:b/>
          <w:sz w:val="28"/>
          <w:szCs w:val="28"/>
        </w:rPr>
      </w:pPr>
      <w:r w:rsidRPr="00CE7707">
        <w:rPr>
          <w:b/>
          <w:sz w:val="28"/>
          <w:szCs w:val="28"/>
          <w:lang w:val="en-US"/>
        </w:rPr>
        <w:t>I</w:t>
      </w:r>
      <w:r w:rsidRPr="00CE7707">
        <w:rPr>
          <w:b/>
          <w:sz w:val="28"/>
          <w:szCs w:val="28"/>
        </w:rPr>
        <w:t>. Общие положения</w:t>
      </w:r>
    </w:p>
    <w:p w:rsidR="00CE7707" w:rsidRPr="00CE7707" w:rsidRDefault="00CE7707" w:rsidP="00CE7707">
      <w:pPr>
        <w:jc w:val="center"/>
        <w:rPr>
          <w:sz w:val="28"/>
          <w:szCs w:val="28"/>
        </w:rPr>
      </w:pP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1. Семейная дошкольная группа является структурным подразделением муниципального образовательного учреждения Новосибирского района Новосибирской области, реализующего общеобразовательную программу дошкольного образования (далее – МОУ).</w:t>
      </w:r>
    </w:p>
    <w:p w:rsid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2. Семейная дошкольная группа организуется в многодетных семьях, имеющих </w:t>
      </w:r>
      <w:r w:rsidR="00A318DC">
        <w:rPr>
          <w:sz w:val="28"/>
          <w:szCs w:val="28"/>
        </w:rPr>
        <w:t>трех</w:t>
      </w:r>
      <w:r w:rsidRPr="00CE7707">
        <w:rPr>
          <w:sz w:val="28"/>
          <w:szCs w:val="28"/>
        </w:rPr>
        <w:t xml:space="preserve"> и более детей </w:t>
      </w:r>
      <w:r w:rsidR="00F752F3">
        <w:rPr>
          <w:sz w:val="28"/>
          <w:szCs w:val="28"/>
        </w:rPr>
        <w:t>дошкольного возраста</w:t>
      </w:r>
      <w:r w:rsidRPr="00CE7707">
        <w:rPr>
          <w:sz w:val="28"/>
          <w:szCs w:val="28"/>
        </w:rPr>
        <w:t>, по месту проживания данной семьи.</w:t>
      </w:r>
    </w:p>
    <w:p w:rsidR="00CE7707" w:rsidRPr="00CE7707" w:rsidRDefault="00CE7707" w:rsidP="00F752F3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3. Семейные дошкольные группы обеспечивают воспитание, обучение и развитие, а также присмотр, ух</w:t>
      </w:r>
      <w:r w:rsidR="00F752F3">
        <w:rPr>
          <w:sz w:val="28"/>
          <w:szCs w:val="28"/>
        </w:rPr>
        <w:t xml:space="preserve">од и оздоровление воспитанников. Зачисление в семейные группы дошкольного учреждения возможно при достижении детьми возраста, определенного уставом учреждения, </w:t>
      </w:r>
      <w:r w:rsidR="00F752F3" w:rsidRPr="00F752F3">
        <w:rPr>
          <w:sz w:val="28"/>
          <w:szCs w:val="28"/>
        </w:rPr>
        <w:t>утвержденн</w:t>
      </w:r>
      <w:r w:rsidR="00F752F3">
        <w:rPr>
          <w:sz w:val="28"/>
          <w:szCs w:val="28"/>
        </w:rPr>
        <w:t>ого</w:t>
      </w:r>
      <w:r w:rsidR="00F752F3" w:rsidRPr="00F752F3">
        <w:rPr>
          <w:sz w:val="28"/>
          <w:szCs w:val="28"/>
        </w:rPr>
        <w:t xml:space="preserve"> учредителем в соответствии с действующим законодательством Российской Федерации</w:t>
      </w:r>
      <w:r w:rsidRPr="00CE7707">
        <w:rPr>
          <w:sz w:val="28"/>
          <w:szCs w:val="28"/>
        </w:rPr>
        <w:t>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4. Семейные дошкольные группы создаются с целью удовлетворения потребности населения в услугах дошкольного образования в семьях.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5. Семейные дошкольные группы могут иметь общеразвивающую направленность или осуществлять присмотр и уход за детьми без реализации основной общеобразовательной программы дошкольного образования.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</w:p>
    <w:p w:rsidR="00CE7707" w:rsidRPr="00CE7707" w:rsidRDefault="00CE7707" w:rsidP="00CE7707">
      <w:pPr>
        <w:jc w:val="center"/>
        <w:rPr>
          <w:b/>
          <w:sz w:val="28"/>
          <w:szCs w:val="28"/>
        </w:rPr>
      </w:pPr>
      <w:r w:rsidRPr="00CE7707">
        <w:rPr>
          <w:b/>
          <w:sz w:val="28"/>
          <w:szCs w:val="28"/>
        </w:rPr>
        <w:t>II. Порядок создания семейной дошкольной группы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1. Многодетный родитель</w:t>
      </w:r>
      <w:r w:rsidR="00AB7E2A">
        <w:rPr>
          <w:sz w:val="28"/>
          <w:szCs w:val="28"/>
        </w:rPr>
        <w:t>, ходатайствующий об</w:t>
      </w:r>
      <w:r w:rsidR="00AB7E2A" w:rsidRPr="00CE7707">
        <w:rPr>
          <w:sz w:val="28"/>
          <w:szCs w:val="28"/>
        </w:rPr>
        <w:t xml:space="preserve"> открытии семейной дошкольной группы при дошкольном образовательном учреждении</w:t>
      </w:r>
      <w:r w:rsidR="00AB7E2A">
        <w:rPr>
          <w:sz w:val="28"/>
          <w:szCs w:val="28"/>
        </w:rPr>
        <w:t xml:space="preserve"> (далее – кандидат),</w:t>
      </w:r>
      <w:r w:rsidRPr="00CE7707">
        <w:rPr>
          <w:sz w:val="28"/>
          <w:szCs w:val="28"/>
        </w:rPr>
        <w:t xml:space="preserve"> обращается в администраци</w:t>
      </w:r>
      <w:r w:rsidR="004250BE">
        <w:rPr>
          <w:sz w:val="28"/>
          <w:szCs w:val="28"/>
        </w:rPr>
        <w:t>ю</w:t>
      </w:r>
      <w:r w:rsidRPr="00CE7707">
        <w:rPr>
          <w:sz w:val="28"/>
          <w:szCs w:val="28"/>
        </w:rPr>
        <w:t xml:space="preserve"> Новосибирского района Новосибирской области</w:t>
      </w:r>
      <w:r w:rsidR="00453B1A">
        <w:rPr>
          <w:sz w:val="28"/>
          <w:szCs w:val="28"/>
        </w:rPr>
        <w:t xml:space="preserve"> </w:t>
      </w:r>
      <w:r w:rsidR="00453B1A" w:rsidRPr="00CE7707">
        <w:rPr>
          <w:sz w:val="28"/>
          <w:szCs w:val="28"/>
        </w:rPr>
        <w:t xml:space="preserve">(далее – </w:t>
      </w:r>
      <w:r w:rsidR="004250BE">
        <w:rPr>
          <w:sz w:val="28"/>
          <w:szCs w:val="28"/>
        </w:rPr>
        <w:t>администрация</w:t>
      </w:r>
      <w:r w:rsidR="00453B1A" w:rsidRPr="00CE7707">
        <w:rPr>
          <w:sz w:val="28"/>
          <w:szCs w:val="28"/>
        </w:rPr>
        <w:t>)</w:t>
      </w:r>
      <w:r w:rsidRPr="00CE7707">
        <w:rPr>
          <w:sz w:val="28"/>
          <w:szCs w:val="28"/>
        </w:rPr>
        <w:t xml:space="preserve"> с заявлением об открытии семейной дошкольной группы при дошкольном образовательном учреждении.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2. К заявлению прилагаются следующие документы: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lastRenderedPageBreak/>
        <w:t>1) копия паспорта;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2) копия свидетельства о браке (для лиц, состоящих в браке);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3) копии свидетельств о рождении детей;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4) удостоверение многодетной матери (отца);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5) копия диплома, аттестата об образовании;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6) копия трудовой книжки;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7) копия медицинской книжки с отметкой о прохождении медицинского осмотра;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8) документ, подтверждающий право пользования жилым помещением или право собственности на жилое помещение;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9) справка о регистрации многодетного родителя (законного представителя) по месту жительства.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10) справка с места жительства о составе семьи;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11) письменное согласие на открытие семейной дошкольной группы совершеннолетних членов семьи - собственников (нанимателей) жилья;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12) справка органов внутренних дел об отсутствии судимости многодетного родителя, совершеннолетних членов семьи – собственников (нанимателей) жилья;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13) справка органа опеки и попечительства об отсутствии у заявителя фактов лишения родительских прав, ограничения судом в родительских правах, отстранения от обязанностей опекуна (попечителя) за ненадлежащее выполнение возложенных законом обязанностей, отмены усыновления по вине усыновителя.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3. Для рассмотрения представленных документов и подготовки заключения о возможности открытия семейной дошкольной группы распоряжением администрации </w:t>
      </w:r>
      <w:r w:rsidR="00453B1A">
        <w:rPr>
          <w:sz w:val="28"/>
          <w:szCs w:val="28"/>
        </w:rPr>
        <w:t xml:space="preserve">создается </w:t>
      </w:r>
      <w:r w:rsidR="004250BE">
        <w:rPr>
          <w:sz w:val="28"/>
          <w:szCs w:val="28"/>
        </w:rPr>
        <w:t>к</w:t>
      </w:r>
      <w:r w:rsidR="004250BE" w:rsidRPr="00E65C6D">
        <w:rPr>
          <w:sz w:val="28"/>
          <w:szCs w:val="28"/>
        </w:rPr>
        <w:t>омисси</w:t>
      </w:r>
      <w:r w:rsidR="004250BE">
        <w:rPr>
          <w:sz w:val="28"/>
          <w:szCs w:val="28"/>
        </w:rPr>
        <w:t>я</w:t>
      </w:r>
      <w:r w:rsidR="004250BE" w:rsidRPr="00E65C6D">
        <w:rPr>
          <w:sz w:val="28"/>
          <w:szCs w:val="28"/>
        </w:rPr>
        <w:t xml:space="preserve"> по рассмотрению заявлений об открытии семейной дошкольной группы при дошкольном образовательном учреждении</w:t>
      </w:r>
      <w:r w:rsidR="004250BE" w:rsidRPr="00CE7707">
        <w:rPr>
          <w:sz w:val="28"/>
          <w:szCs w:val="28"/>
        </w:rPr>
        <w:t xml:space="preserve"> (далее </w:t>
      </w:r>
      <w:r w:rsidR="004250BE">
        <w:rPr>
          <w:sz w:val="28"/>
          <w:szCs w:val="28"/>
        </w:rPr>
        <w:t>–</w:t>
      </w:r>
      <w:r w:rsidR="004250BE" w:rsidRPr="00CE7707">
        <w:rPr>
          <w:sz w:val="28"/>
          <w:szCs w:val="28"/>
        </w:rPr>
        <w:t xml:space="preserve"> Комиссия</w:t>
      </w:r>
      <w:r w:rsidR="004250BE">
        <w:rPr>
          <w:sz w:val="28"/>
          <w:szCs w:val="28"/>
        </w:rPr>
        <w:t>)</w:t>
      </w:r>
      <w:r w:rsidR="00D14305">
        <w:rPr>
          <w:sz w:val="28"/>
          <w:szCs w:val="28"/>
        </w:rPr>
        <w:t>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4. В состав </w:t>
      </w:r>
      <w:r w:rsidR="004250BE">
        <w:rPr>
          <w:sz w:val="28"/>
          <w:szCs w:val="28"/>
        </w:rPr>
        <w:t>К</w:t>
      </w:r>
      <w:r w:rsidRPr="00CE7707">
        <w:rPr>
          <w:sz w:val="28"/>
          <w:szCs w:val="28"/>
        </w:rPr>
        <w:t xml:space="preserve">омиссии включаются заместитель </w:t>
      </w:r>
      <w:r w:rsidR="00453B1A">
        <w:rPr>
          <w:sz w:val="28"/>
          <w:szCs w:val="28"/>
        </w:rPr>
        <w:t>г</w:t>
      </w:r>
      <w:r w:rsidRPr="00CE7707">
        <w:rPr>
          <w:sz w:val="28"/>
          <w:szCs w:val="28"/>
        </w:rPr>
        <w:t xml:space="preserve">лавы администрации </w:t>
      </w:r>
      <w:r w:rsidR="006B20F0">
        <w:rPr>
          <w:sz w:val="28"/>
          <w:szCs w:val="28"/>
        </w:rPr>
        <w:t>(председатель комиссии)</w:t>
      </w:r>
      <w:r w:rsidRPr="00CE7707">
        <w:rPr>
          <w:sz w:val="28"/>
          <w:szCs w:val="28"/>
        </w:rPr>
        <w:t>, н</w:t>
      </w:r>
      <w:r w:rsidR="006B20F0">
        <w:rPr>
          <w:sz w:val="28"/>
          <w:szCs w:val="28"/>
        </w:rPr>
        <w:t>ачальник управления образования</w:t>
      </w:r>
      <w:r w:rsidRPr="00CE7707">
        <w:rPr>
          <w:sz w:val="28"/>
          <w:szCs w:val="28"/>
        </w:rPr>
        <w:t>, заместитель начальника управления образования, специалист управления образования, курирующий вопросы дошкольного образования, руководитель МОУ, при котором предполагается открыть семейную дошкольную группу, психолог и медицинский работник МОУ, при котором предполагается отк</w:t>
      </w:r>
      <w:r w:rsidR="006B20F0">
        <w:rPr>
          <w:sz w:val="28"/>
          <w:szCs w:val="28"/>
        </w:rPr>
        <w:t>рыть семейную дошкольную группу</w:t>
      </w:r>
      <w:r w:rsidRPr="00CE7707">
        <w:rPr>
          <w:sz w:val="28"/>
          <w:szCs w:val="28"/>
        </w:rPr>
        <w:t xml:space="preserve">. 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5. Группа открывается в жилых помещениях (домах и квартирах), отвечающих правилам противопожарной безопасности, предъявляемым к дошкольным организациям, требованиям СанПиН 2.4.1.2660-10, в части, касающейся требований к семейным дошкольным группам. Комиссия обследует жилищно-бытовые условия в жилом помещении, в котором предполагается открыть семейную дошкольную группу, и составляет акт, в котором содерж</w:t>
      </w:r>
      <w:r w:rsidR="00A318DC">
        <w:rPr>
          <w:sz w:val="28"/>
          <w:szCs w:val="28"/>
        </w:rPr>
        <w:t>и</w:t>
      </w:r>
      <w:r w:rsidRPr="00CE7707">
        <w:rPr>
          <w:sz w:val="28"/>
          <w:szCs w:val="28"/>
        </w:rPr>
        <w:t>тся мотивированное заключение о состоянии жилищно-бытовых условий в обследуемом жилом помещении.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6. </w:t>
      </w:r>
      <w:proofErr w:type="gramStart"/>
      <w:r w:rsidRPr="00CE7707">
        <w:rPr>
          <w:sz w:val="28"/>
          <w:szCs w:val="28"/>
        </w:rPr>
        <w:t xml:space="preserve">Комиссия изучает возможность открытия семейной дошкольной группы на основании документов, указанных в пунктах 2 и 5 настоящего </w:t>
      </w:r>
      <w:r w:rsidRPr="00CE7707">
        <w:rPr>
          <w:sz w:val="28"/>
          <w:szCs w:val="28"/>
        </w:rPr>
        <w:lastRenderedPageBreak/>
        <w:t xml:space="preserve">раздела, оценивает потенциальные возможности </w:t>
      </w:r>
      <w:r w:rsidR="00BA66DE">
        <w:rPr>
          <w:sz w:val="28"/>
          <w:szCs w:val="28"/>
        </w:rPr>
        <w:t>кандидата</w:t>
      </w:r>
      <w:r w:rsidRPr="00CE7707">
        <w:rPr>
          <w:sz w:val="28"/>
          <w:szCs w:val="28"/>
        </w:rPr>
        <w:t xml:space="preserve"> как воспитателя, психологический климат в семье и дает заключение о возможности открытия семейной дошкольной группы при дошкольном образовательном учреждении, а также определяет ее направленность в соответствии с пунктом 5 раздела </w:t>
      </w:r>
      <w:r w:rsidRPr="00CE7707">
        <w:rPr>
          <w:sz w:val="28"/>
          <w:szCs w:val="28"/>
          <w:lang w:val="en-US"/>
        </w:rPr>
        <w:t>I</w:t>
      </w:r>
      <w:r w:rsidRPr="00CE7707">
        <w:rPr>
          <w:sz w:val="28"/>
          <w:szCs w:val="28"/>
        </w:rPr>
        <w:t xml:space="preserve"> настоящего положения. </w:t>
      </w:r>
      <w:proofErr w:type="gramEnd"/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7. Заключение должно быть подготовлено в тридцатидневный срок с момента обращения </w:t>
      </w:r>
      <w:r w:rsidR="00BA66DE">
        <w:rPr>
          <w:sz w:val="28"/>
          <w:szCs w:val="28"/>
        </w:rPr>
        <w:t>кандидата с заявлением</w:t>
      </w:r>
      <w:r w:rsidRPr="00CE7707">
        <w:rPr>
          <w:sz w:val="28"/>
          <w:szCs w:val="28"/>
        </w:rPr>
        <w:t xml:space="preserve"> с приложением всех необходимых документов.</w:t>
      </w:r>
    </w:p>
    <w:p w:rsidR="00CE7707" w:rsidRDefault="00BA66DE" w:rsidP="00CE770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E7707" w:rsidRPr="00CE7707">
        <w:rPr>
          <w:sz w:val="28"/>
          <w:szCs w:val="28"/>
        </w:rPr>
        <w:t xml:space="preserve">. На основании положительного заключения </w:t>
      </w:r>
      <w:r w:rsidR="004250BE">
        <w:rPr>
          <w:sz w:val="28"/>
          <w:szCs w:val="28"/>
        </w:rPr>
        <w:t>К</w:t>
      </w:r>
      <w:r w:rsidR="00CE7707" w:rsidRPr="00CE7707">
        <w:rPr>
          <w:sz w:val="28"/>
          <w:szCs w:val="28"/>
        </w:rPr>
        <w:t xml:space="preserve">омиссии </w:t>
      </w:r>
      <w:r>
        <w:rPr>
          <w:sz w:val="28"/>
          <w:szCs w:val="28"/>
        </w:rPr>
        <w:t xml:space="preserve">администрацией </w:t>
      </w:r>
      <w:r w:rsidR="00CE7707" w:rsidRPr="00CE7707">
        <w:rPr>
          <w:sz w:val="28"/>
          <w:szCs w:val="28"/>
        </w:rPr>
        <w:t xml:space="preserve">в трехдневный срок </w:t>
      </w:r>
      <w:proofErr w:type="gramStart"/>
      <w:r w:rsidR="00CE7707" w:rsidRPr="00CE7707">
        <w:rPr>
          <w:sz w:val="28"/>
          <w:szCs w:val="28"/>
        </w:rPr>
        <w:t>с даты составления</w:t>
      </w:r>
      <w:proofErr w:type="gramEnd"/>
      <w:r w:rsidR="00CE7707" w:rsidRPr="00CE7707">
        <w:rPr>
          <w:sz w:val="28"/>
          <w:szCs w:val="28"/>
        </w:rPr>
        <w:t xml:space="preserve"> заключения издается распоряжение об открытии в дошкольном образовательном учреждении семейной дошкольной группы.</w:t>
      </w:r>
    </w:p>
    <w:p w:rsidR="006B20F0" w:rsidRDefault="006B20F0" w:rsidP="00CE7707">
      <w:pPr>
        <w:ind w:firstLine="567"/>
        <w:jc w:val="both"/>
        <w:rPr>
          <w:sz w:val="28"/>
          <w:szCs w:val="28"/>
        </w:rPr>
      </w:pPr>
    </w:p>
    <w:p w:rsidR="006B20F0" w:rsidRPr="00E65C6D" w:rsidRDefault="006B20F0" w:rsidP="006B20F0">
      <w:pPr>
        <w:jc w:val="center"/>
        <w:rPr>
          <w:b/>
          <w:sz w:val="28"/>
          <w:szCs w:val="28"/>
        </w:rPr>
      </w:pPr>
      <w:r w:rsidRPr="00CE7707"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I</w:t>
      </w:r>
      <w:r w:rsidRPr="00CE7707">
        <w:rPr>
          <w:b/>
          <w:sz w:val="28"/>
          <w:szCs w:val="28"/>
        </w:rPr>
        <w:t xml:space="preserve">I. Порядок </w:t>
      </w:r>
      <w:r w:rsidR="00E65C6D">
        <w:rPr>
          <w:b/>
          <w:sz w:val="28"/>
          <w:szCs w:val="28"/>
        </w:rPr>
        <w:t xml:space="preserve">работы </w:t>
      </w:r>
      <w:r w:rsidR="00E65C6D" w:rsidRPr="00E65C6D">
        <w:rPr>
          <w:b/>
          <w:sz w:val="28"/>
          <w:szCs w:val="28"/>
        </w:rPr>
        <w:t xml:space="preserve"> </w:t>
      </w:r>
      <w:r w:rsidR="004250BE">
        <w:rPr>
          <w:b/>
          <w:sz w:val="28"/>
          <w:szCs w:val="28"/>
        </w:rPr>
        <w:t>К</w:t>
      </w:r>
      <w:r w:rsidR="00E65C6D">
        <w:rPr>
          <w:b/>
          <w:sz w:val="28"/>
          <w:szCs w:val="28"/>
        </w:rPr>
        <w:t>омиссии</w:t>
      </w:r>
      <w:r w:rsidR="004250BE">
        <w:rPr>
          <w:b/>
          <w:sz w:val="28"/>
          <w:szCs w:val="28"/>
        </w:rPr>
        <w:t>.</w:t>
      </w:r>
      <w:r w:rsidR="00E65C6D">
        <w:rPr>
          <w:b/>
          <w:sz w:val="28"/>
          <w:szCs w:val="28"/>
        </w:rPr>
        <w:t xml:space="preserve"> </w:t>
      </w:r>
    </w:p>
    <w:p w:rsidR="006B20F0" w:rsidRPr="00CE7707" w:rsidRDefault="006B20F0" w:rsidP="00CE7707">
      <w:pPr>
        <w:ind w:firstLine="567"/>
        <w:jc w:val="both"/>
        <w:rPr>
          <w:sz w:val="28"/>
          <w:szCs w:val="28"/>
        </w:rPr>
      </w:pPr>
    </w:p>
    <w:p w:rsidR="00E65C6D" w:rsidRPr="00CE7707" w:rsidRDefault="00E65C6D" w:rsidP="00E65C6D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1. </w:t>
      </w:r>
      <w:r>
        <w:rPr>
          <w:sz w:val="28"/>
          <w:szCs w:val="28"/>
        </w:rPr>
        <w:t>К</w:t>
      </w:r>
      <w:r w:rsidRPr="00E65C6D">
        <w:rPr>
          <w:sz w:val="28"/>
          <w:szCs w:val="28"/>
        </w:rPr>
        <w:t>омисси</w:t>
      </w:r>
      <w:r w:rsidR="004250BE">
        <w:rPr>
          <w:sz w:val="28"/>
          <w:szCs w:val="28"/>
        </w:rPr>
        <w:t>я</w:t>
      </w:r>
      <w:r w:rsidRPr="00E65C6D">
        <w:rPr>
          <w:sz w:val="28"/>
          <w:szCs w:val="28"/>
        </w:rPr>
        <w:t xml:space="preserve"> </w:t>
      </w:r>
      <w:r w:rsidRPr="00CE7707">
        <w:rPr>
          <w:sz w:val="28"/>
          <w:szCs w:val="28"/>
        </w:rPr>
        <w:t>создается для объективного и всестороннего рассмотрения заявлений кандидатов на должность воспитателя семейных групп, дачи заключения о возможности открытия семейной группы.</w:t>
      </w:r>
    </w:p>
    <w:p w:rsidR="00E65C6D" w:rsidRPr="00CE7707" w:rsidRDefault="00E65C6D" w:rsidP="00E65C6D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2. В своей работе Комиссия руководствуется Положением о семейных дошкольных группах при </w:t>
      </w:r>
      <w:r w:rsidR="004250BE">
        <w:rPr>
          <w:sz w:val="28"/>
          <w:szCs w:val="28"/>
        </w:rPr>
        <w:t>МОУ</w:t>
      </w:r>
      <w:r w:rsidRPr="00CE7707">
        <w:rPr>
          <w:sz w:val="28"/>
          <w:szCs w:val="28"/>
        </w:rPr>
        <w:t>.</w:t>
      </w:r>
    </w:p>
    <w:p w:rsidR="00E65C6D" w:rsidRPr="00CE7707" w:rsidRDefault="00E65C6D" w:rsidP="00E65C6D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3. Цель работы Комиссии </w:t>
      </w:r>
      <w:r w:rsidR="004250BE">
        <w:rPr>
          <w:sz w:val="28"/>
          <w:szCs w:val="28"/>
        </w:rPr>
        <w:t>–</w:t>
      </w:r>
      <w:r w:rsidRPr="00CE7707">
        <w:rPr>
          <w:sz w:val="28"/>
          <w:szCs w:val="28"/>
        </w:rPr>
        <w:t xml:space="preserve"> отбор</w:t>
      </w:r>
      <w:r w:rsidR="004250BE">
        <w:rPr>
          <w:sz w:val="28"/>
          <w:szCs w:val="28"/>
        </w:rPr>
        <w:t xml:space="preserve"> </w:t>
      </w:r>
      <w:r w:rsidRPr="00CE7707">
        <w:rPr>
          <w:sz w:val="28"/>
          <w:szCs w:val="28"/>
        </w:rPr>
        <w:t>канд</w:t>
      </w:r>
      <w:r>
        <w:rPr>
          <w:sz w:val="28"/>
          <w:szCs w:val="28"/>
        </w:rPr>
        <w:t>идатов на должность воспитателя,</w:t>
      </w:r>
      <w:r w:rsidRPr="00CE7707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E7707">
        <w:rPr>
          <w:sz w:val="28"/>
          <w:szCs w:val="28"/>
        </w:rPr>
        <w:t>одействие в развитии семейных форм воспитания детей дошкольного возраста.</w:t>
      </w:r>
    </w:p>
    <w:p w:rsidR="00E65C6D" w:rsidRPr="00CE7707" w:rsidRDefault="00E65C6D" w:rsidP="00E65C6D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4. </w:t>
      </w:r>
      <w:r>
        <w:rPr>
          <w:sz w:val="28"/>
          <w:szCs w:val="28"/>
        </w:rPr>
        <w:t>Комиссия осуществляет</w:t>
      </w:r>
      <w:r w:rsidRPr="00CE7707">
        <w:rPr>
          <w:sz w:val="28"/>
          <w:szCs w:val="28"/>
        </w:rPr>
        <w:t>:</w:t>
      </w:r>
    </w:p>
    <w:p w:rsidR="00E65C6D" w:rsidRPr="00CE7707" w:rsidRDefault="00E65C6D" w:rsidP="00E65C6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проведение обследования жилищно-бытовых, социальных условий жизни и психологического климата в семье кандидата;</w:t>
      </w:r>
    </w:p>
    <w:p w:rsidR="00E65C6D" w:rsidRPr="00CE7707" w:rsidRDefault="00E65C6D" w:rsidP="00E65C6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изучение информации о кандидатах на должность воспитателя семейной группы;</w:t>
      </w:r>
    </w:p>
    <w:p w:rsidR="00E65C6D" w:rsidRPr="00CE7707" w:rsidRDefault="00E65C6D" w:rsidP="00E65C6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обобщение опыта семейного воспитания;</w:t>
      </w:r>
    </w:p>
    <w:p w:rsidR="00E65C6D" w:rsidRPr="00CE7707" w:rsidRDefault="00E65C6D" w:rsidP="00E65C6D">
      <w:pPr>
        <w:numPr>
          <w:ilvl w:val="0"/>
          <w:numId w:val="2"/>
        </w:numPr>
        <w:tabs>
          <w:tab w:val="left" w:pos="851"/>
        </w:tabs>
        <w:ind w:left="851" w:hanging="284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распространение информации о позитивном опыте воспитания в семейных группах.</w:t>
      </w:r>
    </w:p>
    <w:p w:rsidR="00E65C6D" w:rsidRPr="00CE7707" w:rsidRDefault="00E65C6D" w:rsidP="00E65C6D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5. Состав Комиссии утверждается распоряжением администрации.</w:t>
      </w:r>
    </w:p>
    <w:p w:rsidR="00E65C6D" w:rsidRPr="00CE7707" w:rsidRDefault="00E65C6D" w:rsidP="00E65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E7707">
        <w:rPr>
          <w:sz w:val="28"/>
          <w:szCs w:val="28"/>
        </w:rPr>
        <w:t xml:space="preserve">. Комиссия обследует жилищно-бытовые, социальные условия жизни кандидата по месту его проживания, составляет акт по </w:t>
      </w:r>
      <w:r>
        <w:rPr>
          <w:sz w:val="28"/>
          <w:szCs w:val="28"/>
        </w:rPr>
        <w:t xml:space="preserve">утвержденной </w:t>
      </w:r>
      <w:r w:rsidRPr="00CE7707">
        <w:rPr>
          <w:sz w:val="28"/>
          <w:szCs w:val="28"/>
        </w:rPr>
        <w:t>форм</w:t>
      </w:r>
      <w:r w:rsidR="00290522">
        <w:rPr>
          <w:sz w:val="28"/>
          <w:szCs w:val="28"/>
        </w:rPr>
        <w:t>е</w:t>
      </w:r>
      <w:r w:rsidRPr="00CE7707">
        <w:rPr>
          <w:sz w:val="28"/>
          <w:szCs w:val="28"/>
        </w:rPr>
        <w:t>. Устанавливается соответствие жилого помещения требованиям пожарной безопасности, санитарным требованиям, иным установленным нормативам.</w:t>
      </w:r>
    </w:p>
    <w:p w:rsidR="00E65C6D" w:rsidRPr="00CE7707" w:rsidRDefault="00E65C6D" w:rsidP="00E65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E7707">
        <w:rPr>
          <w:sz w:val="28"/>
          <w:szCs w:val="28"/>
        </w:rPr>
        <w:t xml:space="preserve">. Комиссия изучает возможность открытия семейной группы на основании представленных </w:t>
      </w:r>
      <w:r w:rsidR="004250BE">
        <w:rPr>
          <w:sz w:val="28"/>
          <w:szCs w:val="28"/>
        </w:rPr>
        <w:t>кандидатом</w:t>
      </w:r>
      <w:r>
        <w:rPr>
          <w:sz w:val="28"/>
          <w:szCs w:val="28"/>
        </w:rPr>
        <w:t xml:space="preserve"> документов.</w:t>
      </w:r>
    </w:p>
    <w:p w:rsidR="00E65C6D" w:rsidRPr="00CE7707" w:rsidRDefault="00E65C6D" w:rsidP="00E65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E7707">
        <w:rPr>
          <w:sz w:val="28"/>
          <w:szCs w:val="28"/>
        </w:rPr>
        <w:t>. Комиссия дает заключение о возможности открытия семейной группы на основании представленных кандидатом документов и результатов обследования жилищно-бытовых и других условий.</w:t>
      </w:r>
    </w:p>
    <w:p w:rsidR="00E65C6D" w:rsidRPr="00CE7707" w:rsidRDefault="00E65C6D" w:rsidP="00E65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CE7707">
        <w:rPr>
          <w:sz w:val="28"/>
          <w:szCs w:val="28"/>
        </w:rPr>
        <w:t>. Заключение Комиссии принимается простым большинством голосов и подписывается всеми членами Комиссии.</w:t>
      </w:r>
    </w:p>
    <w:p w:rsidR="00E65C6D" w:rsidRPr="00CE7707" w:rsidRDefault="001B576F" w:rsidP="00E65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E65C6D" w:rsidRPr="00CE770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65C6D" w:rsidRPr="00CE7707">
        <w:rPr>
          <w:sz w:val="28"/>
          <w:szCs w:val="28"/>
        </w:rPr>
        <w:t>. Если член Комиссии не согласен с заключением, он вправе изложить свое особое мнение в письменном виде.</w:t>
      </w:r>
    </w:p>
    <w:p w:rsidR="00E65C6D" w:rsidRPr="00CE7707" w:rsidRDefault="001B576F" w:rsidP="00E65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65C6D" w:rsidRPr="00CE7707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E65C6D" w:rsidRPr="00CE7707">
        <w:rPr>
          <w:sz w:val="28"/>
          <w:szCs w:val="28"/>
        </w:rPr>
        <w:t>. Все члены Комиссии пользуются равными правами.</w:t>
      </w:r>
    </w:p>
    <w:p w:rsidR="00E65C6D" w:rsidRPr="00CE7707" w:rsidRDefault="001B576F" w:rsidP="00E65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65C6D" w:rsidRPr="00CE7707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E65C6D" w:rsidRPr="00CE7707">
        <w:rPr>
          <w:sz w:val="28"/>
          <w:szCs w:val="28"/>
        </w:rPr>
        <w:t>. При равном количестве голосов "за" и "против", решающим является голос председателя Комиссии.</w:t>
      </w:r>
    </w:p>
    <w:p w:rsidR="00E65C6D" w:rsidRPr="00CE7707" w:rsidRDefault="001B576F" w:rsidP="00E65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65C6D" w:rsidRPr="00CE7707">
        <w:rPr>
          <w:sz w:val="28"/>
          <w:szCs w:val="28"/>
        </w:rPr>
        <w:t xml:space="preserve">. Заключение Комиссии составляется в </w:t>
      </w:r>
      <w:r>
        <w:rPr>
          <w:sz w:val="28"/>
          <w:szCs w:val="28"/>
        </w:rPr>
        <w:t>трех</w:t>
      </w:r>
      <w:r w:rsidR="00E65C6D" w:rsidRPr="00CE7707">
        <w:rPr>
          <w:sz w:val="28"/>
          <w:szCs w:val="28"/>
        </w:rPr>
        <w:t xml:space="preserve"> экземплярах: первый остается в </w:t>
      </w:r>
      <w:r w:rsidR="004250BE">
        <w:rPr>
          <w:sz w:val="28"/>
          <w:szCs w:val="28"/>
        </w:rPr>
        <w:t>администрации</w:t>
      </w:r>
      <w:r w:rsidR="00E65C6D" w:rsidRPr="00CE7707">
        <w:rPr>
          <w:sz w:val="28"/>
          <w:szCs w:val="28"/>
        </w:rPr>
        <w:t>, второй направляется в МОУ, в котором открывается семейная группа</w:t>
      </w:r>
      <w:r>
        <w:rPr>
          <w:sz w:val="28"/>
          <w:szCs w:val="28"/>
        </w:rPr>
        <w:t>, третий вручается кандидату</w:t>
      </w:r>
      <w:r w:rsidR="00E65C6D" w:rsidRPr="00CE7707">
        <w:rPr>
          <w:sz w:val="28"/>
          <w:szCs w:val="28"/>
        </w:rPr>
        <w:t>.</w:t>
      </w:r>
    </w:p>
    <w:p w:rsidR="00E65C6D" w:rsidRPr="00CE7707" w:rsidRDefault="001B576F" w:rsidP="00E65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E65C6D" w:rsidRPr="00CE7707">
        <w:rPr>
          <w:sz w:val="28"/>
          <w:szCs w:val="28"/>
        </w:rPr>
        <w:t xml:space="preserve">. Заключение Комиссии может быть обжаловано в </w:t>
      </w:r>
      <w:r>
        <w:rPr>
          <w:sz w:val="28"/>
          <w:szCs w:val="28"/>
        </w:rPr>
        <w:t>судебном порядке в соответствии с действующим законодательством</w:t>
      </w:r>
      <w:r w:rsidR="00E65C6D" w:rsidRPr="00CE7707">
        <w:rPr>
          <w:sz w:val="28"/>
          <w:szCs w:val="28"/>
        </w:rPr>
        <w:t>.</w:t>
      </w:r>
    </w:p>
    <w:p w:rsidR="00E65C6D" w:rsidRPr="00CE7707" w:rsidRDefault="001B576F" w:rsidP="00E65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65C6D" w:rsidRPr="00CE7707">
        <w:rPr>
          <w:sz w:val="28"/>
          <w:szCs w:val="28"/>
        </w:rPr>
        <w:t>2. Учет поступивших заявлений от кандидатов осуществляется в специальном журнале</w:t>
      </w:r>
      <w:r w:rsidR="00AB7E2A">
        <w:rPr>
          <w:sz w:val="28"/>
          <w:szCs w:val="28"/>
        </w:rPr>
        <w:t>,</w:t>
      </w:r>
      <w:r w:rsidR="00290522">
        <w:rPr>
          <w:sz w:val="28"/>
          <w:szCs w:val="28"/>
        </w:rPr>
        <w:t xml:space="preserve"> </w:t>
      </w:r>
      <w:r w:rsidR="00E65C6D" w:rsidRPr="00CE7707">
        <w:rPr>
          <w:sz w:val="28"/>
          <w:szCs w:val="28"/>
        </w:rPr>
        <w:t>с</w:t>
      </w:r>
      <w:r w:rsidR="00290522">
        <w:rPr>
          <w:sz w:val="28"/>
          <w:szCs w:val="28"/>
        </w:rPr>
        <w:t xml:space="preserve"> </w:t>
      </w:r>
      <w:r w:rsidR="00E65C6D" w:rsidRPr="00CE7707">
        <w:rPr>
          <w:sz w:val="28"/>
          <w:szCs w:val="28"/>
        </w:rPr>
        <w:t>обязательным указанием номера, даты поступления заявления и принятого Комиссией решения.</w:t>
      </w:r>
    </w:p>
    <w:p w:rsidR="00E65C6D" w:rsidRPr="00CE7707" w:rsidRDefault="00E65C6D" w:rsidP="00E65C6D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1</w:t>
      </w:r>
      <w:r w:rsidR="00AB7E2A">
        <w:rPr>
          <w:sz w:val="28"/>
          <w:szCs w:val="28"/>
        </w:rPr>
        <w:t>3</w:t>
      </w:r>
      <w:r w:rsidRPr="00CE7707">
        <w:rPr>
          <w:sz w:val="28"/>
          <w:szCs w:val="28"/>
        </w:rPr>
        <w:t xml:space="preserve">. Заявление </w:t>
      </w:r>
      <w:r w:rsidR="00AB7E2A">
        <w:rPr>
          <w:sz w:val="28"/>
          <w:szCs w:val="28"/>
        </w:rPr>
        <w:t xml:space="preserve">кандидата </w:t>
      </w:r>
      <w:r w:rsidRPr="00CE7707">
        <w:rPr>
          <w:sz w:val="28"/>
          <w:szCs w:val="28"/>
        </w:rPr>
        <w:t>должно быть рассмотрено в течение 30 дней с момента его поступления.</w:t>
      </w:r>
    </w:p>
    <w:p w:rsidR="00E65C6D" w:rsidRPr="00CE7707" w:rsidRDefault="00AB7E2A" w:rsidP="00E65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65C6D" w:rsidRPr="00CE7707">
        <w:rPr>
          <w:sz w:val="28"/>
          <w:szCs w:val="28"/>
        </w:rPr>
        <w:t>. Заседания Комиссии проводит председатель, а в его отсутствие - заместитель председателя.</w:t>
      </w:r>
    </w:p>
    <w:p w:rsidR="00E65C6D" w:rsidRPr="00CE7707" w:rsidRDefault="00E65C6D" w:rsidP="00E65C6D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Заседания Комиссии правомочны при наличии не менее 2/3 членов ее состава.</w:t>
      </w:r>
    </w:p>
    <w:p w:rsidR="00E65C6D" w:rsidRPr="00CE7707" w:rsidRDefault="00AB7E2A" w:rsidP="00E65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E65C6D" w:rsidRPr="00CE7707">
        <w:rPr>
          <w:sz w:val="28"/>
          <w:szCs w:val="28"/>
        </w:rPr>
        <w:t xml:space="preserve">. Заседания Комиссии проводятся по мере поступления заявлений от </w:t>
      </w:r>
      <w:r>
        <w:rPr>
          <w:sz w:val="28"/>
          <w:szCs w:val="28"/>
        </w:rPr>
        <w:t>кандидатов</w:t>
      </w:r>
      <w:r w:rsidR="00E65C6D" w:rsidRPr="00CE7707">
        <w:rPr>
          <w:sz w:val="28"/>
          <w:szCs w:val="28"/>
        </w:rPr>
        <w:t>, но не реже 1 раза в месяц.</w:t>
      </w:r>
    </w:p>
    <w:p w:rsidR="00E65C6D" w:rsidRPr="00CE7707" w:rsidRDefault="00AB7E2A" w:rsidP="00E65C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65C6D" w:rsidRPr="00CE7707">
        <w:rPr>
          <w:sz w:val="28"/>
          <w:szCs w:val="28"/>
        </w:rPr>
        <w:t>. Секретарь Комиссии обеспечивает организацию и техническую подготовку заседаний Комиссии.</w:t>
      </w:r>
    </w:p>
    <w:p w:rsidR="00CE7707" w:rsidRPr="00CE7707" w:rsidRDefault="00CE7707" w:rsidP="00CE7707">
      <w:pPr>
        <w:jc w:val="center"/>
        <w:rPr>
          <w:b/>
          <w:sz w:val="28"/>
          <w:szCs w:val="28"/>
        </w:rPr>
      </w:pPr>
    </w:p>
    <w:p w:rsidR="00CE7707" w:rsidRPr="00CE7707" w:rsidRDefault="00CE7707" w:rsidP="00CE7707">
      <w:pPr>
        <w:jc w:val="center"/>
        <w:rPr>
          <w:b/>
          <w:sz w:val="28"/>
          <w:szCs w:val="28"/>
        </w:rPr>
      </w:pPr>
      <w:r w:rsidRPr="00CE7707">
        <w:rPr>
          <w:b/>
          <w:sz w:val="28"/>
          <w:szCs w:val="28"/>
        </w:rPr>
        <w:t>I</w:t>
      </w:r>
      <w:r w:rsidR="006B20F0">
        <w:rPr>
          <w:b/>
          <w:sz w:val="28"/>
          <w:szCs w:val="28"/>
          <w:lang w:val="en-US"/>
        </w:rPr>
        <w:t>V</w:t>
      </w:r>
      <w:r w:rsidRPr="00CE7707">
        <w:rPr>
          <w:b/>
          <w:sz w:val="28"/>
          <w:szCs w:val="28"/>
        </w:rPr>
        <w:t>. Организация деятельности семейной дошкольной группы</w:t>
      </w:r>
    </w:p>
    <w:p w:rsidR="00CE7707" w:rsidRPr="00CE7707" w:rsidRDefault="00CE7707" w:rsidP="00CE7707">
      <w:pPr>
        <w:jc w:val="center"/>
        <w:rPr>
          <w:b/>
          <w:sz w:val="28"/>
          <w:szCs w:val="28"/>
        </w:rPr>
      </w:pP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1. Для организации деятельности семейной дошкольной группы в штатное расписание </w:t>
      </w:r>
      <w:r w:rsidR="00290522">
        <w:rPr>
          <w:sz w:val="28"/>
          <w:szCs w:val="28"/>
        </w:rPr>
        <w:t>МОУ</w:t>
      </w:r>
      <w:r w:rsidRPr="00CE7707">
        <w:rPr>
          <w:sz w:val="28"/>
          <w:szCs w:val="28"/>
        </w:rPr>
        <w:t xml:space="preserve"> вводятся дополнительные штатные единицы из расчета на 3-5 детей для одной семейной дошкольной группы:</w:t>
      </w:r>
    </w:p>
    <w:tbl>
      <w:tblPr>
        <w:tblW w:w="91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41"/>
        <w:gridCol w:w="3402"/>
        <w:gridCol w:w="4819"/>
      </w:tblGrid>
      <w:tr w:rsidR="00CE7707" w:rsidRPr="00CE7707" w:rsidTr="00CE7707">
        <w:trPr>
          <w:trHeight w:val="195"/>
          <w:tblCellSpacing w:w="0" w:type="dxa"/>
        </w:trPr>
        <w:tc>
          <w:tcPr>
            <w:tcW w:w="9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707" w:rsidRPr="00CE7707" w:rsidRDefault="00CE7707" w:rsidP="007D78B1">
            <w:pPr>
              <w:spacing w:before="100" w:beforeAutospacing="1" w:after="100" w:afterAutospacing="1" w:line="195" w:lineRule="atLeast"/>
              <w:jc w:val="center"/>
              <w:rPr>
                <w:sz w:val="28"/>
                <w:szCs w:val="28"/>
              </w:rPr>
            </w:pPr>
            <w:r w:rsidRPr="00CE7707">
              <w:rPr>
                <w:sz w:val="28"/>
                <w:szCs w:val="28"/>
              </w:rPr>
              <w:t xml:space="preserve">№ </w:t>
            </w:r>
            <w:proofErr w:type="gramStart"/>
            <w:r w:rsidRPr="00CE7707">
              <w:rPr>
                <w:sz w:val="28"/>
                <w:szCs w:val="28"/>
              </w:rPr>
              <w:t>п</w:t>
            </w:r>
            <w:proofErr w:type="gramEnd"/>
            <w:r w:rsidRPr="00CE7707">
              <w:rPr>
                <w:sz w:val="28"/>
                <w:szCs w:val="28"/>
              </w:rPr>
              <w:t>/п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707" w:rsidRPr="00CE7707" w:rsidRDefault="00CE7707" w:rsidP="007D78B1">
            <w:pPr>
              <w:spacing w:before="100" w:beforeAutospacing="1" w:after="100" w:afterAutospacing="1" w:line="195" w:lineRule="atLeast"/>
              <w:jc w:val="center"/>
              <w:rPr>
                <w:sz w:val="28"/>
                <w:szCs w:val="28"/>
              </w:rPr>
            </w:pPr>
            <w:r w:rsidRPr="00CE770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CE7707" w:rsidRPr="00CE7707" w:rsidRDefault="00CE7707" w:rsidP="007D78B1">
            <w:pPr>
              <w:spacing w:before="100" w:beforeAutospacing="1" w:after="100" w:afterAutospacing="1" w:line="195" w:lineRule="atLeast"/>
              <w:jc w:val="center"/>
              <w:rPr>
                <w:sz w:val="28"/>
                <w:szCs w:val="28"/>
              </w:rPr>
            </w:pPr>
            <w:r w:rsidRPr="00CE7707">
              <w:rPr>
                <w:sz w:val="28"/>
                <w:szCs w:val="28"/>
              </w:rPr>
              <w:t>Количество ставок на группу из 3 - 5 детей</w:t>
            </w:r>
          </w:p>
        </w:tc>
      </w:tr>
      <w:tr w:rsidR="00CE7707" w:rsidRPr="00CE7707" w:rsidTr="00CE7707">
        <w:trPr>
          <w:trHeight w:val="284"/>
          <w:tblCellSpacing w:w="0" w:type="dxa"/>
        </w:trPr>
        <w:tc>
          <w:tcPr>
            <w:tcW w:w="9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707" w:rsidRPr="00CE7707" w:rsidRDefault="00CE7707" w:rsidP="007D78B1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 w:rsidRPr="00CE7707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707" w:rsidRPr="00CE7707" w:rsidRDefault="00CE7707" w:rsidP="007D78B1">
            <w:pPr>
              <w:spacing w:before="100" w:beforeAutospacing="1" w:after="100" w:afterAutospacing="1" w:line="90" w:lineRule="atLeast"/>
              <w:ind w:firstLine="193"/>
              <w:rPr>
                <w:sz w:val="28"/>
                <w:szCs w:val="28"/>
              </w:rPr>
            </w:pPr>
            <w:r w:rsidRPr="00CE7707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CE7707" w:rsidRPr="00CE7707" w:rsidRDefault="00CE7707" w:rsidP="007D78B1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 w:rsidRPr="00CE7707">
              <w:rPr>
                <w:sz w:val="28"/>
                <w:szCs w:val="28"/>
              </w:rPr>
              <w:t>0,25 ст.</w:t>
            </w:r>
          </w:p>
        </w:tc>
      </w:tr>
      <w:tr w:rsidR="00CE7707" w:rsidRPr="00CE7707" w:rsidTr="00CE7707">
        <w:trPr>
          <w:trHeight w:val="284"/>
          <w:tblCellSpacing w:w="0" w:type="dxa"/>
        </w:trPr>
        <w:tc>
          <w:tcPr>
            <w:tcW w:w="9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707" w:rsidRPr="00CE7707" w:rsidRDefault="00CE7707" w:rsidP="007D78B1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 w:rsidRPr="00CE7707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707" w:rsidRPr="00CE7707" w:rsidRDefault="00CE7707" w:rsidP="007D78B1">
            <w:pPr>
              <w:spacing w:before="100" w:beforeAutospacing="1" w:after="100" w:afterAutospacing="1" w:line="90" w:lineRule="atLeast"/>
              <w:ind w:firstLine="193"/>
              <w:rPr>
                <w:sz w:val="28"/>
                <w:szCs w:val="28"/>
              </w:rPr>
            </w:pPr>
            <w:r w:rsidRPr="00CE7707">
              <w:rPr>
                <w:sz w:val="28"/>
                <w:szCs w:val="28"/>
              </w:rPr>
              <w:t xml:space="preserve">Повар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CE7707" w:rsidRPr="00CE7707" w:rsidRDefault="00CE7707" w:rsidP="007D78B1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 w:rsidRPr="00CE7707">
              <w:rPr>
                <w:sz w:val="28"/>
                <w:szCs w:val="28"/>
              </w:rPr>
              <w:t>0,25 ст.</w:t>
            </w:r>
          </w:p>
        </w:tc>
      </w:tr>
      <w:tr w:rsidR="00CE7707" w:rsidRPr="00CE7707" w:rsidTr="00CE7707">
        <w:trPr>
          <w:trHeight w:val="284"/>
          <w:tblCellSpacing w:w="0" w:type="dxa"/>
        </w:trPr>
        <w:tc>
          <w:tcPr>
            <w:tcW w:w="9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707" w:rsidRPr="00CE7707" w:rsidRDefault="00CE7707" w:rsidP="007D78B1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 w:rsidRPr="00CE7707">
              <w:rPr>
                <w:sz w:val="28"/>
                <w:szCs w:val="28"/>
              </w:rPr>
              <w:t>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707" w:rsidRPr="00CE7707" w:rsidRDefault="00CE7707" w:rsidP="007D78B1">
            <w:pPr>
              <w:spacing w:before="100" w:beforeAutospacing="1" w:after="100" w:afterAutospacing="1" w:line="90" w:lineRule="atLeast"/>
              <w:ind w:firstLine="193"/>
              <w:rPr>
                <w:sz w:val="28"/>
                <w:szCs w:val="28"/>
              </w:rPr>
            </w:pPr>
            <w:r w:rsidRPr="00CE7707">
              <w:rPr>
                <w:sz w:val="28"/>
                <w:szCs w:val="28"/>
              </w:rPr>
              <w:t xml:space="preserve">Кухонный работник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CE7707" w:rsidRPr="00CE7707" w:rsidRDefault="00CE7707" w:rsidP="007D78B1">
            <w:pPr>
              <w:spacing w:before="100" w:beforeAutospacing="1" w:after="100" w:afterAutospacing="1" w:line="90" w:lineRule="atLeast"/>
              <w:jc w:val="center"/>
              <w:rPr>
                <w:sz w:val="28"/>
                <w:szCs w:val="28"/>
              </w:rPr>
            </w:pPr>
            <w:r w:rsidRPr="00CE7707">
              <w:rPr>
                <w:sz w:val="28"/>
                <w:szCs w:val="28"/>
              </w:rPr>
              <w:t>0,25 ст.</w:t>
            </w:r>
          </w:p>
        </w:tc>
      </w:tr>
      <w:tr w:rsidR="00CE7707" w:rsidRPr="00CE7707" w:rsidTr="00CE7707">
        <w:trPr>
          <w:trHeight w:val="284"/>
          <w:tblCellSpacing w:w="0" w:type="dxa"/>
        </w:trPr>
        <w:tc>
          <w:tcPr>
            <w:tcW w:w="941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707" w:rsidRPr="00CE7707" w:rsidRDefault="00CE7707" w:rsidP="007D78B1">
            <w:pPr>
              <w:spacing w:before="100" w:beforeAutospacing="1" w:after="100" w:afterAutospacing="1" w:line="75" w:lineRule="atLeast"/>
              <w:jc w:val="center"/>
              <w:rPr>
                <w:sz w:val="28"/>
                <w:szCs w:val="28"/>
              </w:rPr>
            </w:pPr>
            <w:r w:rsidRPr="00CE7707">
              <w:rPr>
                <w:sz w:val="28"/>
                <w:szCs w:val="28"/>
              </w:rPr>
              <w:t>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E7707" w:rsidRPr="00CE7707" w:rsidRDefault="00CE7707" w:rsidP="007D78B1">
            <w:pPr>
              <w:spacing w:before="100" w:beforeAutospacing="1" w:after="100" w:afterAutospacing="1" w:line="75" w:lineRule="atLeast"/>
              <w:ind w:firstLine="193"/>
              <w:rPr>
                <w:sz w:val="28"/>
                <w:szCs w:val="28"/>
              </w:rPr>
            </w:pPr>
            <w:r w:rsidRPr="00CE7707">
              <w:rPr>
                <w:sz w:val="28"/>
                <w:szCs w:val="28"/>
              </w:rPr>
              <w:t xml:space="preserve">Уборщица </w:t>
            </w:r>
          </w:p>
        </w:tc>
        <w:tc>
          <w:tcPr>
            <w:tcW w:w="4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hideMark/>
          </w:tcPr>
          <w:p w:rsidR="00CE7707" w:rsidRPr="00CE7707" w:rsidRDefault="00CE7707" w:rsidP="007D78B1">
            <w:pPr>
              <w:spacing w:before="100" w:beforeAutospacing="1" w:after="100" w:afterAutospacing="1" w:line="75" w:lineRule="atLeast"/>
              <w:jc w:val="center"/>
              <w:rPr>
                <w:sz w:val="28"/>
                <w:szCs w:val="28"/>
              </w:rPr>
            </w:pPr>
            <w:r w:rsidRPr="00CE7707">
              <w:rPr>
                <w:sz w:val="28"/>
                <w:szCs w:val="28"/>
              </w:rPr>
              <w:t>0,25 ст.</w:t>
            </w:r>
          </w:p>
        </w:tc>
      </w:tr>
    </w:tbl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2. На должность воспитателя семейной дошкольной группы назначается родитель (законный представитель) в многодетной семье. При отсутствии у воспитателя семейной дошкольной группы педагогического образования необходимо пройти курсовую подготовку. 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Для родителей (законных представителей) замещение должности воспитателя является основным местом работы. Замещение должности воспитателя по совместительству не допускается.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lastRenderedPageBreak/>
        <w:t xml:space="preserve">3. Воспитатель семейной дошкольной группы проходит в обязательном порядке медицинское обследование за счет средств учредителя </w:t>
      </w:r>
      <w:r w:rsidR="00290522">
        <w:rPr>
          <w:sz w:val="28"/>
          <w:szCs w:val="28"/>
        </w:rPr>
        <w:t>МОУ</w:t>
      </w:r>
      <w:r w:rsidRPr="00CE7707">
        <w:rPr>
          <w:sz w:val="28"/>
          <w:szCs w:val="28"/>
        </w:rPr>
        <w:t>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4. Дети, воспитывающиеся в семейной дошкольной группе, являются воспитанниками </w:t>
      </w:r>
      <w:r w:rsidR="00290522">
        <w:rPr>
          <w:sz w:val="28"/>
          <w:szCs w:val="28"/>
        </w:rPr>
        <w:t>МОУ</w:t>
      </w:r>
      <w:r w:rsidRPr="00CE7707">
        <w:rPr>
          <w:sz w:val="28"/>
          <w:szCs w:val="28"/>
        </w:rPr>
        <w:t xml:space="preserve"> и принимаются в  него в порядке, установленном данным учреждением.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5. Режим работы семейной дошкольной группы определяется уставом МОУ и договором между МОУ и воспитателем семейной дошкольной группы.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6. Воспитатель семейной группы наряду с</w:t>
      </w:r>
      <w:r w:rsidR="00290522">
        <w:rPr>
          <w:sz w:val="28"/>
          <w:szCs w:val="28"/>
        </w:rPr>
        <w:t xml:space="preserve"> </w:t>
      </w:r>
      <w:r w:rsidRPr="00CE7707">
        <w:rPr>
          <w:sz w:val="28"/>
          <w:szCs w:val="28"/>
        </w:rPr>
        <w:t>МОУ</w:t>
      </w:r>
      <w:r w:rsidR="00290522">
        <w:rPr>
          <w:sz w:val="28"/>
          <w:szCs w:val="28"/>
        </w:rPr>
        <w:t xml:space="preserve"> </w:t>
      </w:r>
      <w:r w:rsidRPr="00CE7707">
        <w:rPr>
          <w:sz w:val="28"/>
          <w:szCs w:val="28"/>
        </w:rPr>
        <w:t>несет ответственность за жизнь и здоровье каждого ребенка.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7. Медицинское обеспечение воспитанников семейной дошкольной группы осуществляется медицинским персоналом МОУ в порядке, установленном данным учреждением.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8. Организация образовательного процесса в семейной дошкольной группе, имеющей общеразвивающую направленность, определяется образовательной программой </w:t>
      </w:r>
      <w:r w:rsidR="00290522">
        <w:rPr>
          <w:sz w:val="28"/>
          <w:szCs w:val="28"/>
        </w:rPr>
        <w:t>МОУ</w:t>
      </w:r>
      <w:r w:rsidRPr="00CE7707">
        <w:rPr>
          <w:sz w:val="28"/>
          <w:szCs w:val="28"/>
        </w:rPr>
        <w:t xml:space="preserve">, разрабатываемой, принимаемой и реализуемой </w:t>
      </w:r>
      <w:r w:rsidR="00290522">
        <w:rPr>
          <w:sz w:val="28"/>
          <w:szCs w:val="28"/>
        </w:rPr>
        <w:t>МОУ</w:t>
      </w:r>
      <w:r w:rsidRPr="00CE7707">
        <w:rPr>
          <w:sz w:val="28"/>
          <w:szCs w:val="28"/>
        </w:rPr>
        <w:t xml:space="preserve"> самостоятельно в соответствии с федеральными государственными требованиями к структуре основной общеобразовательной программы дошкольного образования и условиям ее реализации.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9. Развитие детей и организация различных видов детской деятельности в семейной дошкольной группе могут проводиться как в МОУ, так и в домашних условиях, по согласованию с руководителем МОУ.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10. МОУ оказывает воспитателям семейных дошкольных групп методическую и консультативную помощь в организации деятельности семейной дошкольной группы, осуществляет всесторонний </w:t>
      </w:r>
      <w:proofErr w:type="gramStart"/>
      <w:r w:rsidRPr="00CE7707">
        <w:rPr>
          <w:sz w:val="28"/>
          <w:szCs w:val="28"/>
        </w:rPr>
        <w:t>контроль за</w:t>
      </w:r>
      <w:proofErr w:type="gramEnd"/>
      <w:r w:rsidRPr="00CE7707">
        <w:rPr>
          <w:sz w:val="28"/>
          <w:szCs w:val="28"/>
        </w:rPr>
        <w:t xml:space="preserve"> функционированием семейной дошкольной группы.</w:t>
      </w:r>
    </w:p>
    <w:p w:rsidR="00CE7707" w:rsidRPr="00CE7707" w:rsidRDefault="00CE7707" w:rsidP="00CE7707">
      <w:pPr>
        <w:jc w:val="center"/>
        <w:rPr>
          <w:b/>
          <w:sz w:val="28"/>
          <w:szCs w:val="28"/>
        </w:rPr>
      </w:pPr>
    </w:p>
    <w:p w:rsidR="00CE7707" w:rsidRPr="00CE7707" w:rsidRDefault="00CE7707" w:rsidP="00CE7707">
      <w:pPr>
        <w:jc w:val="center"/>
        <w:rPr>
          <w:b/>
          <w:sz w:val="28"/>
          <w:szCs w:val="28"/>
        </w:rPr>
      </w:pPr>
      <w:r w:rsidRPr="00CE7707">
        <w:rPr>
          <w:b/>
          <w:sz w:val="28"/>
          <w:szCs w:val="28"/>
        </w:rPr>
        <w:t>V. Организация питания в семейной дошкольной группе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1. Организация питания детей в семейной группе должна осуществляться в соответствии с требованиями действующих санитарно-эпидемиологических правил и нормативов  к условиям хранения пищевых продуктов, приготовлению и реализации блюд и кулинарных изделий, к составлению меню (для организации питания детей разного возраста), кратности приема пищи, организации питьевого режима.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2. Ответственность за организацию питания в семейной дошкольной группе возлагается на руководителя МОУ и воспитателя семейной дошкольной группы. 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3. Воспитатель семейной дошкольной группы получает продукты питания в МОУ в соответствии с установленными нормами питания для детей дошкольного возраста, скоропортящиеся продукты по мере поступления в МОУ с учетом сроков реализации.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4. Воспитатель семейной дошкольной группы самостоятельно готовит </w:t>
      </w:r>
      <w:r w:rsidRPr="00CE7707">
        <w:rPr>
          <w:sz w:val="28"/>
          <w:szCs w:val="28"/>
        </w:rPr>
        <w:lastRenderedPageBreak/>
        <w:t xml:space="preserve">пищу по утвержденному МОУ меню из предоставленного набора продуктов. 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5. Ответственность за качество пищи, разнообразие, технологию приготовления пищи, витаминизацию блюд, правильностью хранения продуктов, соблюдение сроков реализации продуктов возлагается на воспитателя семейной дошкольной группы. 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6. Медицинский персонал МОУ в пределах своей компетенции осуществляет периодический контроль организации питания детей в семейной дошкольной группе.</w:t>
      </w:r>
    </w:p>
    <w:p w:rsidR="00CE7707" w:rsidRPr="00CE7707" w:rsidRDefault="00CE7707" w:rsidP="00CE7707">
      <w:pPr>
        <w:jc w:val="center"/>
        <w:rPr>
          <w:b/>
          <w:sz w:val="28"/>
          <w:szCs w:val="28"/>
        </w:rPr>
      </w:pPr>
    </w:p>
    <w:p w:rsidR="00CE7707" w:rsidRPr="00CE7707" w:rsidRDefault="00CE7707" w:rsidP="00CE7707">
      <w:pPr>
        <w:jc w:val="center"/>
        <w:outlineLvl w:val="3"/>
        <w:rPr>
          <w:b/>
          <w:bCs/>
          <w:color w:val="000000"/>
          <w:sz w:val="28"/>
          <w:szCs w:val="28"/>
        </w:rPr>
      </w:pPr>
      <w:r w:rsidRPr="00CE7707">
        <w:rPr>
          <w:b/>
          <w:bCs/>
          <w:color w:val="000000"/>
          <w:sz w:val="28"/>
          <w:szCs w:val="28"/>
        </w:rPr>
        <w:t>V</w:t>
      </w:r>
      <w:r w:rsidR="006B20F0">
        <w:rPr>
          <w:b/>
          <w:bCs/>
          <w:color w:val="000000"/>
          <w:sz w:val="28"/>
          <w:szCs w:val="28"/>
          <w:lang w:val="en-US"/>
        </w:rPr>
        <w:t>I</w:t>
      </w:r>
      <w:r w:rsidRPr="00CE7707">
        <w:rPr>
          <w:b/>
          <w:bCs/>
          <w:color w:val="000000"/>
          <w:sz w:val="28"/>
          <w:szCs w:val="28"/>
        </w:rPr>
        <w:t xml:space="preserve">. Родительская плата за содержание ребенка в </w:t>
      </w:r>
      <w:proofErr w:type="gramStart"/>
      <w:r w:rsidRPr="00CE7707">
        <w:rPr>
          <w:b/>
          <w:bCs/>
          <w:color w:val="000000"/>
          <w:sz w:val="28"/>
          <w:szCs w:val="28"/>
        </w:rPr>
        <w:t>семейных</w:t>
      </w:r>
      <w:proofErr w:type="gramEnd"/>
      <w:r w:rsidRPr="00CE7707">
        <w:rPr>
          <w:b/>
          <w:bCs/>
          <w:color w:val="000000"/>
          <w:sz w:val="28"/>
          <w:szCs w:val="28"/>
        </w:rPr>
        <w:t xml:space="preserve"> </w:t>
      </w:r>
    </w:p>
    <w:p w:rsidR="00CE7707" w:rsidRPr="00CE7707" w:rsidRDefault="00CE7707" w:rsidP="00CE7707">
      <w:pPr>
        <w:jc w:val="center"/>
        <w:outlineLvl w:val="3"/>
        <w:rPr>
          <w:b/>
          <w:bCs/>
          <w:color w:val="000000"/>
          <w:sz w:val="28"/>
          <w:szCs w:val="28"/>
        </w:rPr>
      </w:pPr>
      <w:r w:rsidRPr="00CE7707">
        <w:rPr>
          <w:b/>
          <w:bCs/>
          <w:color w:val="000000"/>
          <w:sz w:val="28"/>
          <w:szCs w:val="28"/>
        </w:rPr>
        <w:t xml:space="preserve">дошкольных </w:t>
      </w:r>
      <w:proofErr w:type="gramStart"/>
      <w:r w:rsidRPr="00CE7707">
        <w:rPr>
          <w:b/>
          <w:bCs/>
          <w:color w:val="000000"/>
          <w:sz w:val="28"/>
          <w:szCs w:val="28"/>
        </w:rPr>
        <w:t>группах</w:t>
      </w:r>
      <w:proofErr w:type="gramEnd"/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</w:p>
    <w:p w:rsidR="00CE7707" w:rsidRPr="00CE7707" w:rsidRDefault="00CE7707" w:rsidP="00CE7707">
      <w:pPr>
        <w:ind w:firstLine="720"/>
        <w:jc w:val="both"/>
        <w:rPr>
          <w:color w:val="000000"/>
          <w:sz w:val="28"/>
          <w:szCs w:val="28"/>
        </w:rPr>
      </w:pPr>
      <w:r w:rsidRPr="00CE7707">
        <w:rPr>
          <w:color w:val="000000"/>
          <w:sz w:val="28"/>
          <w:szCs w:val="28"/>
        </w:rPr>
        <w:t xml:space="preserve">1. Размер родительской платы за содержание детей в семейной дошкольной группе определяется в том же размере, который установлен за содержание детей </w:t>
      </w:r>
      <w:r w:rsidRPr="00CE7707">
        <w:rPr>
          <w:sz w:val="28"/>
          <w:szCs w:val="28"/>
        </w:rPr>
        <w:t>в МОУ.</w:t>
      </w:r>
      <w:r w:rsidRPr="00CE7707">
        <w:rPr>
          <w:color w:val="000000"/>
          <w:sz w:val="28"/>
          <w:szCs w:val="28"/>
        </w:rPr>
        <w:t xml:space="preserve"> </w:t>
      </w:r>
    </w:p>
    <w:p w:rsidR="00CE7707" w:rsidRPr="00CE7707" w:rsidRDefault="00CE7707" w:rsidP="00CE7707">
      <w:pPr>
        <w:ind w:firstLine="720"/>
        <w:jc w:val="both"/>
        <w:rPr>
          <w:sz w:val="28"/>
          <w:szCs w:val="28"/>
        </w:rPr>
      </w:pPr>
      <w:r w:rsidRPr="00CE7707">
        <w:rPr>
          <w:color w:val="000000"/>
          <w:sz w:val="28"/>
          <w:szCs w:val="28"/>
        </w:rPr>
        <w:t xml:space="preserve">2. Порядок взимания платы за содержание детей в семейной дошкольной группе является аналогичным установленному порядку взимания родительской платы за содержание детей </w:t>
      </w:r>
      <w:r w:rsidRPr="00CE7707">
        <w:rPr>
          <w:sz w:val="28"/>
          <w:szCs w:val="28"/>
        </w:rPr>
        <w:t>в МОУ.</w:t>
      </w:r>
    </w:p>
    <w:p w:rsidR="00CE7707" w:rsidRPr="00CE7707" w:rsidRDefault="00CE7707" w:rsidP="00CE7707">
      <w:pPr>
        <w:ind w:firstLine="720"/>
        <w:jc w:val="both"/>
        <w:rPr>
          <w:b/>
          <w:sz w:val="28"/>
          <w:szCs w:val="28"/>
        </w:rPr>
      </w:pPr>
    </w:p>
    <w:p w:rsidR="00CE7707" w:rsidRPr="00CE7707" w:rsidRDefault="00CE7707" w:rsidP="00CE7707">
      <w:pPr>
        <w:jc w:val="center"/>
        <w:rPr>
          <w:b/>
          <w:sz w:val="28"/>
          <w:szCs w:val="28"/>
        </w:rPr>
      </w:pPr>
      <w:r w:rsidRPr="00CE7707">
        <w:rPr>
          <w:b/>
          <w:sz w:val="28"/>
          <w:szCs w:val="28"/>
          <w:lang w:val="en-US"/>
        </w:rPr>
        <w:t>VI</w:t>
      </w:r>
      <w:r w:rsidR="006B20F0">
        <w:rPr>
          <w:b/>
          <w:sz w:val="28"/>
          <w:szCs w:val="28"/>
          <w:lang w:val="en-US"/>
        </w:rPr>
        <w:t>I</w:t>
      </w:r>
      <w:r w:rsidRPr="00CE7707">
        <w:rPr>
          <w:b/>
          <w:sz w:val="28"/>
          <w:szCs w:val="28"/>
        </w:rPr>
        <w:t>. Закрытие семейной дошкольной группы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1. Семейная дошкольная группа может быть закрыта на основании: 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1) заявления воспитателя семейной дошкольной группы; 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2) по достижении одним или несколькими воспитанниками возраста 7 лет (при поступлении в школу), если это влечет невыполнение условия, установленного пунктом 2 раздела </w:t>
      </w:r>
      <w:r w:rsidRPr="00CE7707">
        <w:rPr>
          <w:sz w:val="28"/>
          <w:szCs w:val="28"/>
          <w:lang w:val="en-US"/>
        </w:rPr>
        <w:t>I</w:t>
      </w:r>
      <w:r w:rsidRPr="00CE7707">
        <w:rPr>
          <w:sz w:val="28"/>
          <w:szCs w:val="28"/>
        </w:rPr>
        <w:t xml:space="preserve"> настоящего положения; 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 xml:space="preserve">3) по инициативе управления образования в случае возникновения в семейной дошкольной группе неблагоприятных условий для содержания, воспитания и образования детей. </w:t>
      </w:r>
    </w:p>
    <w:p w:rsidR="00CE7707" w:rsidRPr="00CE7707" w:rsidRDefault="00CE7707" w:rsidP="00CE7707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2. Закрытие семейной группы осуществляется на основании распоряжения администрации Новосибирского района Новосибирской области.</w:t>
      </w:r>
    </w:p>
    <w:p w:rsidR="00002FCF" w:rsidRDefault="00002FCF">
      <w:r>
        <w:br w:type="page"/>
      </w:r>
    </w:p>
    <w:tbl>
      <w:tblPr>
        <w:tblW w:w="10731" w:type="dxa"/>
        <w:tblLook w:val="01E0" w:firstRow="1" w:lastRow="1" w:firstColumn="1" w:lastColumn="1" w:noHBand="0" w:noVBand="0"/>
      </w:tblPr>
      <w:tblGrid>
        <w:gridCol w:w="4503"/>
        <w:gridCol w:w="6228"/>
      </w:tblGrid>
      <w:tr w:rsidR="00002FCF" w:rsidRPr="00BA65C9" w:rsidTr="007C0F56">
        <w:tc>
          <w:tcPr>
            <w:tcW w:w="4503" w:type="dxa"/>
          </w:tcPr>
          <w:p w:rsidR="00002FCF" w:rsidRPr="00BA65C9" w:rsidRDefault="00002FCF" w:rsidP="00FD3485">
            <w:pPr>
              <w:pStyle w:val="a8"/>
              <w:spacing w:after="0"/>
              <w:jc w:val="center"/>
              <w:rPr>
                <w:b/>
                <w:sz w:val="28"/>
                <w:szCs w:val="28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Arial" w:hAnsi="Arial"/>
                <w:sz w:val="28"/>
                <w:szCs w:val="28"/>
              </w:rPr>
              <w:br w:type="page"/>
            </w:r>
          </w:p>
        </w:tc>
        <w:tc>
          <w:tcPr>
            <w:tcW w:w="6228" w:type="dxa"/>
          </w:tcPr>
          <w:p w:rsidR="00BA66DE" w:rsidRDefault="00BA66DE" w:rsidP="00BA66DE">
            <w:r>
              <w:t>ПРИЛОЖЕНИЕ № 2</w:t>
            </w:r>
          </w:p>
          <w:p w:rsidR="00BA66DE" w:rsidRPr="00BA65C9" w:rsidRDefault="00BA66DE" w:rsidP="00BA66DE">
            <w:r>
              <w:t>Утверждено</w:t>
            </w:r>
          </w:p>
          <w:p w:rsidR="00BA66DE" w:rsidRPr="00BA65C9" w:rsidRDefault="00BA66DE" w:rsidP="00BA66DE">
            <w:r w:rsidRPr="00BA65C9">
              <w:t>постановлением администрации</w:t>
            </w:r>
          </w:p>
          <w:p w:rsidR="00BA66DE" w:rsidRDefault="00BA66DE" w:rsidP="00BA66DE">
            <w:r>
              <w:t>Новосибирского района</w:t>
            </w:r>
          </w:p>
          <w:p w:rsidR="00BA66DE" w:rsidRDefault="00BA66DE" w:rsidP="00BA66DE">
            <w:r>
              <w:t xml:space="preserve">Новосибирской области </w:t>
            </w:r>
          </w:p>
          <w:p w:rsidR="00002FCF" w:rsidRPr="00D42E1A" w:rsidRDefault="00BA66DE" w:rsidP="00BA66DE">
            <w:pPr>
              <w:pStyle w:val="a8"/>
              <w:spacing w:after="0"/>
              <w:ind w:left="35"/>
              <w:jc w:val="both"/>
              <w:rPr>
                <w:sz w:val="28"/>
                <w:szCs w:val="28"/>
              </w:rPr>
            </w:pPr>
            <w:r>
              <w:t xml:space="preserve">от   </w:t>
            </w:r>
            <w:r w:rsidR="000A4C62">
              <w:t xml:space="preserve">8.04.2013    </w:t>
            </w:r>
            <w:r>
              <w:t xml:space="preserve">         </w:t>
            </w:r>
            <w:r w:rsidRPr="00BA65C9">
              <w:t>№</w:t>
            </w:r>
            <w:r w:rsidR="000A4C62">
              <w:t xml:space="preserve"> 1745 па</w:t>
            </w:r>
          </w:p>
        </w:tc>
      </w:tr>
    </w:tbl>
    <w:p w:rsidR="00002FCF" w:rsidRDefault="00002FCF" w:rsidP="00002FCF">
      <w:pPr>
        <w:pStyle w:val="a8"/>
        <w:spacing w:after="0"/>
        <w:jc w:val="center"/>
        <w:rPr>
          <w:b/>
          <w:sz w:val="28"/>
          <w:szCs w:val="28"/>
        </w:rPr>
      </w:pPr>
    </w:p>
    <w:p w:rsidR="00002FCF" w:rsidRDefault="00002FCF" w:rsidP="00002FCF">
      <w:pPr>
        <w:pStyle w:val="a8"/>
        <w:spacing w:after="0"/>
        <w:jc w:val="center"/>
        <w:rPr>
          <w:b/>
          <w:sz w:val="28"/>
          <w:szCs w:val="28"/>
        </w:rPr>
      </w:pPr>
    </w:p>
    <w:p w:rsidR="00002FCF" w:rsidRDefault="00002FCF" w:rsidP="00002FCF">
      <w:pPr>
        <w:pStyle w:val="a8"/>
        <w:spacing w:after="0"/>
        <w:jc w:val="center"/>
        <w:rPr>
          <w:b/>
          <w:sz w:val="28"/>
          <w:szCs w:val="28"/>
        </w:rPr>
      </w:pPr>
    </w:p>
    <w:p w:rsidR="00002FCF" w:rsidRDefault="00002FCF" w:rsidP="00002FCF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АКТ</w:t>
      </w:r>
    </w:p>
    <w:p w:rsidR="00002FCF" w:rsidRDefault="00002FCF" w:rsidP="00002FCF">
      <w:pPr>
        <w:pStyle w:val="a8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обследования жилищно-бытовых условий</w:t>
      </w:r>
    </w:p>
    <w:p w:rsidR="00002FCF" w:rsidRDefault="00002FCF" w:rsidP="00002FCF">
      <w:pPr>
        <w:pStyle w:val="a8"/>
        <w:spacing w:after="0"/>
        <w:jc w:val="center"/>
        <w:rPr>
          <w:b/>
          <w:sz w:val="28"/>
          <w:szCs w:val="28"/>
        </w:rPr>
      </w:pPr>
    </w:p>
    <w:p w:rsidR="00002FCF" w:rsidRPr="008E7D7B" w:rsidRDefault="00002FCF" w:rsidP="00002FCF">
      <w:pPr>
        <w:ind w:firstLine="567"/>
        <w:jc w:val="right"/>
      </w:pPr>
      <w:r>
        <w:t>«</w:t>
      </w:r>
      <w:r w:rsidRPr="008E7D7B">
        <w:t>_____</w:t>
      </w:r>
      <w:r>
        <w:t>»</w:t>
      </w:r>
      <w:r w:rsidRPr="008E7D7B">
        <w:t xml:space="preserve"> _____________ 20 __ года</w:t>
      </w:r>
    </w:p>
    <w:p w:rsidR="00002FCF" w:rsidRPr="008E7D7B" w:rsidRDefault="00002FCF" w:rsidP="00002FCF">
      <w:pPr>
        <w:ind w:firstLine="56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Pr="008E7D7B">
        <w:rPr>
          <w:sz w:val="20"/>
          <w:szCs w:val="20"/>
        </w:rPr>
        <w:t>(дата проведения обследования)</w:t>
      </w:r>
    </w:p>
    <w:p w:rsidR="00002FCF" w:rsidRDefault="00002FCF" w:rsidP="00002FCF">
      <w:pPr>
        <w:ind w:firstLine="709"/>
        <w:jc w:val="both"/>
      </w:pPr>
    </w:p>
    <w:p w:rsidR="00002FCF" w:rsidRPr="00CE7707" w:rsidRDefault="00002FCF" w:rsidP="00002FCF">
      <w:pPr>
        <w:jc w:val="both"/>
        <w:rPr>
          <w:sz w:val="28"/>
          <w:szCs w:val="28"/>
        </w:rPr>
      </w:pPr>
      <w:r w:rsidRPr="00CE7707">
        <w:rPr>
          <w:sz w:val="28"/>
          <w:szCs w:val="28"/>
        </w:rPr>
        <w:t>Обследование проводилось (ФИО, должность специалиста):</w:t>
      </w:r>
    </w:p>
    <w:p w:rsidR="00002FCF" w:rsidRPr="00CE7707" w:rsidRDefault="00002FCF" w:rsidP="00002FCF">
      <w:pPr>
        <w:jc w:val="both"/>
        <w:rPr>
          <w:sz w:val="28"/>
          <w:szCs w:val="28"/>
        </w:rPr>
      </w:pPr>
      <w:r w:rsidRPr="00CE7707">
        <w:rPr>
          <w:sz w:val="28"/>
          <w:szCs w:val="28"/>
        </w:rPr>
        <w:t>1. _______________________________________________</w:t>
      </w:r>
      <w:r w:rsidRPr="00CE7707">
        <w:rPr>
          <w:sz w:val="28"/>
          <w:szCs w:val="28"/>
        </w:rPr>
        <w:softHyphen/>
      </w:r>
      <w:r w:rsidRPr="00CE7707">
        <w:rPr>
          <w:sz w:val="28"/>
          <w:szCs w:val="28"/>
        </w:rPr>
        <w:softHyphen/>
      </w:r>
      <w:r w:rsidRPr="00CE7707">
        <w:rPr>
          <w:sz w:val="28"/>
          <w:szCs w:val="28"/>
        </w:rPr>
        <w:softHyphen/>
      </w:r>
      <w:r w:rsidRPr="00CE7707">
        <w:rPr>
          <w:sz w:val="28"/>
          <w:szCs w:val="28"/>
        </w:rPr>
        <w:softHyphen/>
      </w:r>
      <w:r w:rsidRPr="00CE7707">
        <w:rPr>
          <w:sz w:val="28"/>
          <w:szCs w:val="28"/>
        </w:rPr>
        <w:softHyphen/>
      </w:r>
      <w:r w:rsidRPr="00CE7707">
        <w:rPr>
          <w:sz w:val="28"/>
          <w:szCs w:val="28"/>
        </w:rPr>
        <w:softHyphen/>
      </w:r>
      <w:r w:rsidRPr="00CE7707">
        <w:rPr>
          <w:sz w:val="28"/>
          <w:szCs w:val="28"/>
        </w:rPr>
        <w:softHyphen/>
      </w:r>
      <w:r>
        <w:rPr>
          <w:sz w:val="28"/>
          <w:szCs w:val="28"/>
        </w:rPr>
        <w:t>_______________</w:t>
      </w:r>
    </w:p>
    <w:p w:rsidR="00002FCF" w:rsidRPr="00CE7707" w:rsidRDefault="00002FCF" w:rsidP="00002FCF">
      <w:pPr>
        <w:jc w:val="both"/>
        <w:rPr>
          <w:sz w:val="28"/>
          <w:szCs w:val="28"/>
        </w:rPr>
      </w:pPr>
      <w:r w:rsidRPr="00CE7707">
        <w:rPr>
          <w:sz w:val="28"/>
          <w:szCs w:val="28"/>
        </w:rPr>
        <w:t>2. _______________________________</w:t>
      </w:r>
      <w:r>
        <w:rPr>
          <w:sz w:val="28"/>
          <w:szCs w:val="28"/>
        </w:rPr>
        <w:t>_______________________________</w:t>
      </w:r>
    </w:p>
    <w:p w:rsidR="00002FCF" w:rsidRPr="00CE7707" w:rsidRDefault="00002FCF" w:rsidP="00002FCF">
      <w:pPr>
        <w:jc w:val="both"/>
        <w:rPr>
          <w:sz w:val="28"/>
          <w:szCs w:val="28"/>
        </w:rPr>
      </w:pPr>
      <w:r w:rsidRPr="00CE7707">
        <w:rPr>
          <w:sz w:val="28"/>
          <w:szCs w:val="28"/>
        </w:rPr>
        <w:t>3. _______________________________</w:t>
      </w:r>
      <w:r>
        <w:rPr>
          <w:sz w:val="28"/>
          <w:szCs w:val="28"/>
        </w:rPr>
        <w:t>_______________________________</w:t>
      </w:r>
    </w:p>
    <w:p w:rsidR="00002FCF" w:rsidRPr="00CE7707" w:rsidRDefault="00002FCF" w:rsidP="00002FCF">
      <w:pPr>
        <w:jc w:val="both"/>
        <w:rPr>
          <w:sz w:val="28"/>
          <w:szCs w:val="28"/>
        </w:rPr>
      </w:pPr>
      <w:r w:rsidRPr="00CE7707">
        <w:rPr>
          <w:sz w:val="28"/>
          <w:szCs w:val="28"/>
        </w:rPr>
        <w:t>4. _______________________________</w:t>
      </w:r>
      <w:r>
        <w:rPr>
          <w:sz w:val="28"/>
          <w:szCs w:val="28"/>
        </w:rPr>
        <w:t>_______________________________</w:t>
      </w:r>
    </w:p>
    <w:p w:rsidR="00002FCF" w:rsidRPr="00CE7707" w:rsidRDefault="00002FCF" w:rsidP="00002FCF">
      <w:pPr>
        <w:jc w:val="both"/>
        <w:rPr>
          <w:sz w:val="28"/>
          <w:szCs w:val="28"/>
        </w:rPr>
      </w:pPr>
      <w:r w:rsidRPr="00CE7707">
        <w:rPr>
          <w:sz w:val="28"/>
          <w:szCs w:val="28"/>
        </w:rPr>
        <w:t>5. _______________________________</w:t>
      </w:r>
      <w:r>
        <w:rPr>
          <w:sz w:val="28"/>
          <w:szCs w:val="28"/>
        </w:rPr>
        <w:t>_______________________________</w:t>
      </w:r>
    </w:p>
    <w:p w:rsidR="00002FCF" w:rsidRPr="00CE7707" w:rsidRDefault="00002FCF" w:rsidP="00002FCF">
      <w:pPr>
        <w:jc w:val="both"/>
        <w:rPr>
          <w:sz w:val="28"/>
          <w:szCs w:val="28"/>
        </w:rPr>
      </w:pPr>
    </w:p>
    <w:p w:rsidR="00002FCF" w:rsidRPr="00CE7707" w:rsidRDefault="00002FCF" w:rsidP="00002FCF">
      <w:pPr>
        <w:jc w:val="both"/>
        <w:rPr>
          <w:sz w:val="28"/>
          <w:szCs w:val="28"/>
        </w:rPr>
      </w:pPr>
      <w:r w:rsidRPr="00CE7707">
        <w:rPr>
          <w:sz w:val="28"/>
          <w:szCs w:val="28"/>
        </w:rPr>
        <w:t>Заявитель ________________________</w:t>
      </w:r>
      <w:r>
        <w:rPr>
          <w:sz w:val="28"/>
          <w:szCs w:val="28"/>
        </w:rPr>
        <w:t>_______________________________</w:t>
      </w:r>
    </w:p>
    <w:p w:rsidR="00002FCF" w:rsidRPr="00CE7707" w:rsidRDefault="00002FCF" w:rsidP="00002FCF">
      <w:pPr>
        <w:jc w:val="center"/>
        <w:rPr>
          <w:sz w:val="28"/>
          <w:szCs w:val="28"/>
        </w:rPr>
      </w:pPr>
      <w:r w:rsidRPr="00CE7707">
        <w:rPr>
          <w:sz w:val="28"/>
          <w:szCs w:val="28"/>
        </w:rPr>
        <w:t>(ФИО, дата рождения)</w:t>
      </w:r>
    </w:p>
    <w:p w:rsidR="00002FCF" w:rsidRPr="00CE7707" w:rsidRDefault="00002FCF" w:rsidP="00002FCF">
      <w:pPr>
        <w:rPr>
          <w:sz w:val="28"/>
          <w:szCs w:val="28"/>
        </w:rPr>
      </w:pPr>
      <w:r w:rsidRPr="00CE7707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_____</w:t>
      </w:r>
    </w:p>
    <w:p w:rsidR="00002FCF" w:rsidRPr="00CE7707" w:rsidRDefault="00002FCF" w:rsidP="00002FCF">
      <w:pPr>
        <w:rPr>
          <w:sz w:val="28"/>
          <w:szCs w:val="28"/>
        </w:rPr>
      </w:pPr>
      <w:r w:rsidRPr="00CE7707">
        <w:rPr>
          <w:sz w:val="28"/>
          <w:szCs w:val="28"/>
        </w:rPr>
        <w:t>Адрес места обследования, телефон: ____________________________</w:t>
      </w:r>
      <w:r>
        <w:rPr>
          <w:sz w:val="28"/>
          <w:szCs w:val="28"/>
        </w:rPr>
        <w:t>____</w:t>
      </w:r>
    </w:p>
    <w:p w:rsidR="00002FCF" w:rsidRPr="00CE7707" w:rsidRDefault="00002FCF" w:rsidP="00002FCF">
      <w:pPr>
        <w:rPr>
          <w:sz w:val="28"/>
          <w:szCs w:val="28"/>
        </w:rPr>
      </w:pPr>
      <w:r w:rsidRPr="00CE7707">
        <w:rPr>
          <w:sz w:val="28"/>
          <w:szCs w:val="28"/>
        </w:rPr>
        <w:t>___________________________________________________________</w:t>
      </w:r>
      <w:r>
        <w:rPr>
          <w:sz w:val="28"/>
          <w:szCs w:val="28"/>
        </w:rPr>
        <w:t>____</w:t>
      </w:r>
      <w:r w:rsidRPr="00CE7707">
        <w:rPr>
          <w:sz w:val="28"/>
          <w:szCs w:val="28"/>
        </w:rPr>
        <w:t>_</w:t>
      </w:r>
    </w:p>
    <w:p w:rsidR="00002FCF" w:rsidRPr="00CE7707" w:rsidRDefault="00002FCF" w:rsidP="00002FCF">
      <w:pPr>
        <w:rPr>
          <w:sz w:val="28"/>
          <w:szCs w:val="28"/>
        </w:rPr>
      </w:pPr>
      <w:r w:rsidRPr="00CE7707">
        <w:rPr>
          <w:sz w:val="28"/>
          <w:szCs w:val="28"/>
        </w:rPr>
        <w:t>Место работы заявителя, адрес, телефон _________________________</w:t>
      </w:r>
      <w:r>
        <w:rPr>
          <w:sz w:val="28"/>
          <w:szCs w:val="28"/>
        </w:rPr>
        <w:t>____</w:t>
      </w:r>
    </w:p>
    <w:p w:rsidR="00002FCF" w:rsidRPr="00CE7707" w:rsidRDefault="00002FCF" w:rsidP="00002FCF">
      <w:pPr>
        <w:jc w:val="both"/>
        <w:rPr>
          <w:sz w:val="28"/>
          <w:szCs w:val="28"/>
        </w:rPr>
      </w:pPr>
      <w:r w:rsidRPr="00CE7707">
        <w:rPr>
          <w:sz w:val="28"/>
          <w:szCs w:val="28"/>
        </w:rPr>
        <w:t>____________________________________________________________</w:t>
      </w:r>
      <w:r>
        <w:rPr>
          <w:sz w:val="28"/>
          <w:szCs w:val="28"/>
        </w:rPr>
        <w:t>____</w:t>
      </w:r>
    </w:p>
    <w:p w:rsidR="00002FCF" w:rsidRPr="00CE7707" w:rsidRDefault="00002FCF" w:rsidP="00002FCF">
      <w:pPr>
        <w:jc w:val="both"/>
        <w:rPr>
          <w:sz w:val="28"/>
          <w:szCs w:val="28"/>
        </w:rPr>
      </w:pPr>
      <w:r w:rsidRPr="00CE7707">
        <w:rPr>
          <w:sz w:val="28"/>
          <w:szCs w:val="28"/>
        </w:rPr>
        <w:t>Способность заявителя обеспечивать потребности семейной дошкольной группы (материально-техническое, предметно-развивающее и пр. соответствие СанПиН 2.4.1.2660-10):_________</w:t>
      </w:r>
      <w:r>
        <w:rPr>
          <w:sz w:val="28"/>
          <w:szCs w:val="28"/>
        </w:rPr>
        <w:t>______________________</w:t>
      </w:r>
    </w:p>
    <w:p w:rsidR="00002FCF" w:rsidRPr="00CE7707" w:rsidRDefault="00002FCF" w:rsidP="00002FCF">
      <w:pPr>
        <w:jc w:val="both"/>
        <w:rPr>
          <w:sz w:val="28"/>
          <w:szCs w:val="28"/>
        </w:rPr>
      </w:pPr>
      <w:r w:rsidRPr="00CE7707">
        <w:rPr>
          <w:sz w:val="28"/>
          <w:szCs w:val="28"/>
        </w:rPr>
        <w:t>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</w:t>
      </w:r>
    </w:p>
    <w:p w:rsidR="00002FCF" w:rsidRPr="00CE7707" w:rsidRDefault="00002FCF" w:rsidP="00002FCF">
      <w:pPr>
        <w:jc w:val="both"/>
        <w:rPr>
          <w:sz w:val="28"/>
          <w:szCs w:val="28"/>
        </w:rPr>
      </w:pPr>
      <w:r w:rsidRPr="00CE7707">
        <w:rPr>
          <w:sz w:val="28"/>
          <w:szCs w:val="28"/>
        </w:rPr>
        <w:t>Жилищно-бытовые условия проживания (санитарно-гигиеническое состояние помещения и пр. соответствие СанПиН 2.4.1.2660-10): ______________________</w:t>
      </w:r>
      <w:r>
        <w:rPr>
          <w:sz w:val="28"/>
          <w:szCs w:val="28"/>
        </w:rPr>
        <w:t>________________________________</w:t>
      </w:r>
      <w:r w:rsidRPr="00CE7707">
        <w:rPr>
          <w:sz w:val="28"/>
          <w:szCs w:val="28"/>
        </w:rPr>
        <w:t>______ _________________________________________________________________________________________________________________</w:t>
      </w:r>
      <w:r>
        <w:rPr>
          <w:sz w:val="28"/>
          <w:szCs w:val="28"/>
        </w:rPr>
        <w:t>_______________</w:t>
      </w:r>
    </w:p>
    <w:p w:rsidR="00002FCF" w:rsidRPr="00CE7707" w:rsidRDefault="00002FCF" w:rsidP="00002FCF">
      <w:pPr>
        <w:jc w:val="both"/>
        <w:rPr>
          <w:sz w:val="28"/>
          <w:szCs w:val="28"/>
        </w:rPr>
      </w:pPr>
      <w:r w:rsidRPr="00CE7707">
        <w:rPr>
          <w:sz w:val="28"/>
          <w:szCs w:val="28"/>
        </w:rPr>
        <w:t>Состав семьи (граждане, проживающие в доме, режим их работы): 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</w:t>
      </w:r>
    </w:p>
    <w:p w:rsidR="00002FCF" w:rsidRPr="00CE7707" w:rsidRDefault="00002FCF" w:rsidP="00002FCF">
      <w:pPr>
        <w:jc w:val="both"/>
        <w:rPr>
          <w:sz w:val="28"/>
          <w:szCs w:val="28"/>
        </w:rPr>
      </w:pPr>
      <w:r w:rsidRPr="00CE7707">
        <w:rPr>
          <w:sz w:val="28"/>
          <w:szCs w:val="28"/>
        </w:rPr>
        <w:t>Социальные связи семьи: ________________________________________</w:t>
      </w:r>
      <w:r>
        <w:rPr>
          <w:sz w:val="28"/>
          <w:szCs w:val="28"/>
        </w:rPr>
        <w:t>__</w:t>
      </w:r>
    </w:p>
    <w:p w:rsidR="00002FCF" w:rsidRPr="00CE7707" w:rsidRDefault="00002FCF" w:rsidP="00002FCF">
      <w:pPr>
        <w:jc w:val="both"/>
        <w:rPr>
          <w:sz w:val="28"/>
          <w:szCs w:val="28"/>
        </w:rPr>
      </w:pPr>
      <w:r w:rsidRPr="00CE7707">
        <w:rPr>
          <w:sz w:val="28"/>
          <w:szCs w:val="28"/>
        </w:rPr>
        <w:t>________________________________________________________________</w:t>
      </w:r>
      <w:r w:rsidRPr="00CE7707">
        <w:rPr>
          <w:sz w:val="28"/>
          <w:szCs w:val="28"/>
        </w:rPr>
        <w:lastRenderedPageBreak/>
        <w:t>________________________________________________</w:t>
      </w:r>
      <w:r>
        <w:rPr>
          <w:sz w:val="28"/>
          <w:szCs w:val="28"/>
        </w:rPr>
        <w:t>_______________</w:t>
      </w:r>
      <w:r w:rsidRPr="00CE7707">
        <w:rPr>
          <w:sz w:val="28"/>
          <w:szCs w:val="28"/>
        </w:rPr>
        <w:t xml:space="preserve">_ </w:t>
      </w:r>
    </w:p>
    <w:p w:rsidR="00002FCF" w:rsidRPr="00CE7707" w:rsidRDefault="00002FCF" w:rsidP="00002FCF">
      <w:pPr>
        <w:jc w:val="both"/>
        <w:rPr>
          <w:sz w:val="28"/>
          <w:szCs w:val="28"/>
        </w:rPr>
      </w:pPr>
    </w:p>
    <w:p w:rsidR="00002FCF" w:rsidRPr="00CE7707" w:rsidRDefault="00002FCF" w:rsidP="00002FCF">
      <w:pPr>
        <w:jc w:val="both"/>
        <w:rPr>
          <w:sz w:val="28"/>
          <w:szCs w:val="28"/>
        </w:rPr>
      </w:pPr>
      <w:r w:rsidRPr="00CE7707">
        <w:rPr>
          <w:sz w:val="28"/>
          <w:szCs w:val="28"/>
        </w:rPr>
        <w:t>Выводы и мотивированное заключение о состоянии жилищно-бытовых условий: ______________________________</w:t>
      </w:r>
      <w:r>
        <w:rPr>
          <w:sz w:val="28"/>
          <w:szCs w:val="28"/>
        </w:rPr>
        <w:t>_________________________</w:t>
      </w:r>
    </w:p>
    <w:p w:rsidR="00002FCF" w:rsidRPr="00CE7707" w:rsidRDefault="00002FCF" w:rsidP="00002FCF">
      <w:pPr>
        <w:jc w:val="both"/>
        <w:rPr>
          <w:sz w:val="28"/>
          <w:szCs w:val="28"/>
        </w:rPr>
      </w:pPr>
      <w:r w:rsidRPr="00CE7707">
        <w:rPr>
          <w:sz w:val="28"/>
          <w:szCs w:val="28"/>
        </w:rPr>
        <w:t>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</w:t>
      </w:r>
      <w:r w:rsidRPr="00CE7707">
        <w:rPr>
          <w:sz w:val="28"/>
          <w:szCs w:val="28"/>
        </w:rPr>
        <w:t xml:space="preserve">_______ </w:t>
      </w:r>
    </w:p>
    <w:p w:rsidR="00002FCF" w:rsidRPr="00CE7707" w:rsidRDefault="00002FCF" w:rsidP="00002FCF">
      <w:pPr>
        <w:ind w:firstLine="567"/>
        <w:jc w:val="both"/>
        <w:rPr>
          <w:sz w:val="28"/>
          <w:szCs w:val="28"/>
        </w:rPr>
      </w:pPr>
    </w:p>
    <w:p w:rsidR="00002FCF" w:rsidRPr="00CE7707" w:rsidRDefault="00002FCF" w:rsidP="00002FCF">
      <w:pPr>
        <w:ind w:firstLine="567"/>
        <w:jc w:val="both"/>
        <w:rPr>
          <w:sz w:val="28"/>
          <w:szCs w:val="28"/>
        </w:rPr>
      </w:pPr>
      <w:r w:rsidRPr="00CE7707">
        <w:rPr>
          <w:sz w:val="28"/>
          <w:szCs w:val="28"/>
        </w:rPr>
        <w:t>Специалисты, проводившие обследование:</w:t>
      </w:r>
    </w:p>
    <w:p w:rsidR="00002FCF" w:rsidRPr="008E7D7B" w:rsidRDefault="00002FCF" w:rsidP="00002FCF">
      <w:pPr>
        <w:jc w:val="both"/>
      </w:pPr>
      <w:r w:rsidRPr="008E7D7B">
        <w:t xml:space="preserve">    __</w:t>
      </w:r>
      <w:r>
        <w:t>__</w:t>
      </w:r>
      <w:r w:rsidRPr="008E7D7B">
        <w:t xml:space="preserve">________________     </w:t>
      </w:r>
      <w:r>
        <w:t xml:space="preserve">       ____________________</w:t>
      </w:r>
      <w:r w:rsidRPr="008E7D7B">
        <w:t xml:space="preserve">______________________ </w:t>
      </w:r>
    </w:p>
    <w:p w:rsidR="00002FCF" w:rsidRDefault="00002FCF" w:rsidP="00002FCF">
      <w:pPr>
        <w:jc w:val="both"/>
      </w:pPr>
      <w:r w:rsidRPr="004E5754">
        <w:t xml:space="preserve">            </w:t>
      </w:r>
      <w:r>
        <w:t xml:space="preserve">      </w:t>
      </w:r>
      <w:r w:rsidRPr="004E5754">
        <w:t xml:space="preserve">должность                        </w:t>
      </w:r>
      <w:r>
        <w:t xml:space="preserve">               </w:t>
      </w:r>
      <w:r w:rsidRPr="004E5754">
        <w:t>подпись/расшифровка подписи</w:t>
      </w:r>
    </w:p>
    <w:p w:rsidR="00002FCF" w:rsidRPr="008E7D7B" w:rsidRDefault="00002FCF" w:rsidP="00002FCF">
      <w:pPr>
        <w:jc w:val="both"/>
      </w:pPr>
      <w:r w:rsidRPr="008E7D7B">
        <w:t xml:space="preserve">    ____________________     </w:t>
      </w:r>
      <w:r>
        <w:t xml:space="preserve">       ____________________</w:t>
      </w:r>
      <w:r w:rsidRPr="008E7D7B">
        <w:t xml:space="preserve">______________________ </w:t>
      </w:r>
    </w:p>
    <w:p w:rsidR="00002FCF" w:rsidRPr="004E5754" w:rsidRDefault="00002FCF" w:rsidP="00002FCF">
      <w:pPr>
        <w:jc w:val="both"/>
      </w:pPr>
      <w:r w:rsidRPr="004E5754">
        <w:t xml:space="preserve">            </w:t>
      </w:r>
      <w:r>
        <w:t xml:space="preserve">      </w:t>
      </w:r>
      <w:r w:rsidRPr="004E5754">
        <w:t xml:space="preserve">должность                        </w:t>
      </w:r>
      <w:r>
        <w:t xml:space="preserve">               </w:t>
      </w:r>
      <w:r w:rsidRPr="004E5754">
        <w:t>подпись/расшифровка подписи</w:t>
      </w:r>
    </w:p>
    <w:p w:rsidR="00002FCF" w:rsidRPr="008E7D7B" w:rsidRDefault="00002FCF" w:rsidP="00002FCF">
      <w:pPr>
        <w:jc w:val="both"/>
      </w:pPr>
      <w:r w:rsidRPr="008E7D7B">
        <w:t xml:space="preserve">    ____________________     </w:t>
      </w:r>
      <w:r>
        <w:t xml:space="preserve">       ____________________</w:t>
      </w:r>
      <w:r w:rsidRPr="008E7D7B">
        <w:t xml:space="preserve">______________________ </w:t>
      </w:r>
    </w:p>
    <w:p w:rsidR="00002FCF" w:rsidRPr="004E5754" w:rsidRDefault="00002FCF" w:rsidP="00002FCF">
      <w:pPr>
        <w:jc w:val="both"/>
      </w:pPr>
      <w:r w:rsidRPr="004E5754">
        <w:t xml:space="preserve">            </w:t>
      </w:r>
      <w:r>
        <w:t xml:space="preserve">      </w:t>
      </w:r>
      <w:r w:rsidRPr="004E5754">
        <w:t xml:space="preserve">должность                        </w:t>
      </w:r>
      <w:r>
        <w:t xml:space="preserve">               </w:t>
      </w:r>
      <w:r w:rsidRPr="004E5754">
        <w:t>подпись/расшифровка подписи</w:t>
      </w:r>
    </w:p>
    <w:p w:rsidR="00002FCF" w:rsidRPr="008E7D7B" w:rsidRDefault="00002FCF" w:rsidP="00002FCF">
      <w:pPr>
        <w:jc w:val="both"/>
      </w:pPr>
      <w:r w:rsidRPr="008E7D7B">
        <w:t xml:space="preserve">    ____________________     </w:t>
      </w:r>
      <w:r>
        <w:t xml:space="preserve">       ____________________</w:t>
      </w:r>
      <w:r w:rsidRPr="008E7D7B">
        <w:t xml:space="preserve">______________________ </w:t>
      </w:r>
    </w:p>
    <w:p w:rsidR="00002FCF" w:rsidRPr="004E5754" w:rsidRDefault="00002FCF" w:rsidP="00002FCF">
      <w:pPr>
        <w:jc w:val="both"/>
      </w:pPr>
      <w:r w:rsidRPr="004E5754">
        <w:t xml:space="preserve">            </w:t>
      </w:r>
      <w:r>
        <w:t xml:space="preserve">      </w:t>
      </w:r>
      <w:r w:rsidRPr="004E5754">
        <w:t xml:space="preserve">должность                        </w:t>
      </w:r>
      <w:r>
        <w:t xml:space="preserve">               </w:t>
      </w:r>
      <w:r w:rsidRPr="004E5754">
        <w:t>подпись/расшифровка подписи</w:t>
      </w:r>
    </w:p>
    <w:p w:rsidR="00002FCF" w:rsidRPr="008E7D7B" w:rsidRDefault="00002FCF" w:rsidP="00002FCF">
      <w:pPr>
        <w:jc w:val="both"/>
      </w:pPr>
      <w:r w:rsidRPr="008E7D7B">
        <w:t xml:space="preserve">    ____________________     </w:t>
      </w:r>
      <w:r>
        <w:t xml:space="preserve">       ____________________</w:t>
      </w:r>
      <w:r w:rsidRPr="008E7D7B">
        <w:t xml:space="preserve">______________________ </w:t>
      </w:r>
    </w:p>
    <w:p w:rsidR="00002FCF" w:rsidRPr="004E5754" w:rsidRDefault="00002FCF" w:rsidP="00002FCF">
      <w:pPr>
        <w:jc w:val="both"/>
      </w:pPr>
      <w:r w:rsidRPr="004E5754">
        <w:t xml:space="preserve">            </w:t>
      </w:r>
      <w:r>
        <w:t xml:space="preserve">      </w:t>
      </w:r>
      <w:r w:rsidRPr="004E5754">
        <w:t xml:space="preserve">должность                        </w:t>
      </w:r>
      <w:r>
        <w:t xml:space="preserve">               </w:t>
      </w:r>
      <w:r w:rsidRPr="004E5754">
        <w:t xml:space="preserve"> подпись/расшифровка подписи</w:t>
      </w:r>
    </w:p>
    <w:p w:rsidR="00002FCF" w:rsidRPr="004E5754" w:rsidRDefault="00002FCF" w:rsidP="00002FCF">
      <w:pPr>
        <w:jc w:val="both"/>
      </w:pPr>
    </w:p>
    <w:p w:rsidR="00002FCF" w:rsidRPr="008E7D7B" w:rsidRDefault="00002FCF" w:rsidP="00002FCF">
      <w:pPr>
        <w:ind w:firstLine="567"/>
        <w:jc w:val="both"/>
      </w:pPr>
    </w:p>
    <w:p w:rsidR="00002FCF" w:rsidRPr="008E7D7B" w:rsidRDefault="00002FCF" w:rsidP="00002FCF">
      <w:pPr>
        <w:ind w:firstLine="567"/>
        <w:jc w:val="both"/>
      </w:pPr>
    </w:p>
    <w:p w:rsidR="002C28D7" w:rsidRPr="00CE7707" w:rsidRDefault="002C28D7" w:rsidP="00CE7707"/>
    <w:sectPr w:rsidR="002C28D7" w:rsidRPr="00CE7707" w:rsidSect="00767538">
      <w:type w:val="continuous"/>
      <w:pgSz w:w="11909" w:h="16834"/>
      <w:pgMar w:top="1134" w:right="144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7D7" w:rsidRDefault="003A67D7">
      <w:r>
        <w:separator/>
      </w:r>
    </w:p>
  </w:endnote>
  <w:endnote w:type="continuationSeparator" w:id="0">
    <w:p w:rsidR="003A67D7" w:rsidRDefault="003A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7D7" w:rsidRDefault="003A67D7">
      <w:r>
        <w:separator/>
      </w:r>
    </w:p>
  </w:footnote>
  <w:footnote w:type="continuationSeparator" w:id="0">
    <w:p w:rsidR="003A67D7" w:rsidRDefault="003A6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21C7"/>
    <w:multiLevelType w:val="hybridMultilevel"/>
    <w:tmpl w:val="D6A0660C"/>
    <w:lvl w:ilvl="0" w:tplc="F454EA36">
      <w:start w:val="1"/>
      <w:numFmt w:val="decimal"/>
      <w:lvlText w:val="%1."/>
      <w:lvlJc w:val="left"/>
      <w:pPr>
        <w:ind w:left="1407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28B9074E"/>
    <w:multiLevelType w:val="hybridMultilevel"/>
    <w:tmpl w:val="BF26CFB2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25"/>
    <w:rsid w:val="00002FCF"/>
    <w:rsid w:val="00013987"/>
    <w:rsid w:val="00026216"/>
    <w:rsid w:val="00051CBC"/>
    <w:rsid w:val="000865FF"/>
    <w:rsid w:val="000A4C62"/>
    <w:rsid w:val="000B2D01"/>
    <w:rsid w:val="00125059"/>
    <w:rsid w:val="001471E4"/>
    <w:rsid w:val="001532AD"/>
    <w:rsid w:val="001932D8"/>
    <w:rsid w:val="001B576F"/>
    <w:rsid w:val="001F39D1"/>
    <w:rsid w:val="002374A4"/>
    <w:rsid w:val="002375F8"/>
    <w:rsid w:val="00264997"/>
    <w:rsid w:val="00290522"/>
    <w:rsid w:val="0029550C"/>
    <w:rsid w:val="002C28D7"/>
    <w:rsid w:val="0031591D"/>
    <w:rsid w:val="00360AC2"/>
    <w:rsid w:val="00384989"/>
    <w:rsid w:val="003A67D7"/>
    <w:rsid w:val="00412B29"/>
    <w:rsid w:val="004250BE"/>
    <w:rsid w:val="00453B1A"/>
    <w:rsid w:val="004C05F8"/>
    <w:rsid w:val="004E5754"/>
    <w:rsid w:val="004F688C"/>
    <w:rsid w:val="00560401"/>
    <w:rsid w:val="00564225"/>
    <w:rsid w:val="0059270E"/>
    <w:rsid w:val="006447D6"/>
    <w:rsid w:val="006B20F0"/>
    <w:rsid w:val="006E11CD"/>
    <w:rsid w:val="006F4471"/>
    <w:rsid w:val="0076303C"/>
    <w:rsid w:val="00767538"/>
    <w:rsid w:val="007825CF"/>
    <w:rsid w:val="007917ED"/>
    <w:rsid w:val="007B307D"/>
    <w:rsid w:val="007C0F56"/>
    <w:rsid w:val="007C137A"/>
    <w:rsid w:val="007C16BD"/>
    <w:rsid w:val="007D78B1"/>
    <w:rsid w:val="00841A6A"/>
    <w:rsid w:val="00861525"/>
    <w:rsid w:val="00896C85"/>
    <w:rsid w:val="008C2C37"/>
    <w:rsid w:val="008E7D7B"/>
    <w:rsid w:val="00956E91"/>
    <w:rsid w:val="00A22D79"/>
    <w:rsid w:val="00A318DC"/>
    <w:rsid w:val="00A73654"/>
    <w:rsid w:val="00AB7E2A"/>
    <w:rsid w:val="00AE0186"/>
    <w:rsid w:val="00AE2A94"/>
    <w:rsid w:val="00B53FE3"/>
    <w:rsid w:val="00BA65C9"/>
    <w:rsid w:val="00BA66DE"/>
    <w:rsid w:val="00BF6228"/>
    <w:rsid w:val="00C00C1E"/>
    <w:rsid w:val="00C36299"/>
    <w:rsid w:val="00CE7707"/>
    <w:rsid w:val="00CF0A61"/>
    <w:rsid w:val="00D14305"/>
    <w:rsid w:val="00D15C03"/>
    <w:rsid w:val="00D42E1A"/>
    <w:rsid w:val="00D82F85"/>
    <w:rsid w:val="00DC6086"/>
    <w:rsid w:val="00E1586B"/>
    <w:rsid w:val="00E65C6D"/>
    <w:rsid w:val="00F752F3"/>
    <w:rsid w:val="00F94759"/>
    <w:rsid w:val="00F964B5"/>
    <w:rsid w:val="00F9685F"/>
    <w:rsid w:val="00FA4957"/>
    <w:rsid w:val="00FA7E6A"/>
    <w:rsid w:val="00FD3485"/>
    <w:rsid w:val="00FF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73654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2C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uiPriority w:val="11"/>
    <w:qFormat/>
    <w:rsid w:val="007825CF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sid w:val="007825CF"/>
    <w:rPr>
      <w:rFonts w:cs="Times New Roman"/>
      <w:b/>
      <w:bCs/>
      <w:sz w:val="24"/>
      <w:szCs w:val="24"/>
    </w:rPr>
  </w:style>
  <w:style w:type="character" w:styleId="a7">
    <w:name w:val="page number"/>
    <w:basedOn w:val="a0"/>
    <w:uiPriority w:val="99"/>
    <w:rsid w:val="007825CF"/>
    <w:rPr>
      <w:rFonts w:cs="Times New Roman"/>
    </w:rPr>
  </w:style>
  <w:style w:type="paragraph" w:styleId="a8">
    <w:name w:val="Body Text"/>
    <w:basedOn w:val="a"/>
    <w:link w:val="a9"/>
    <w:uiPriority w:val="99"/>
    <w:rsid w:val="007B307D"/>
    <w:pPr>
      <w:widowControl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7B307D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73654"/>
    <w:rPr>
      <w:rFonts w:ascii="Times New Roman" w:hAnsi="Times New Roman" w:cs="Times New Roman"/>
      <w:spacing w:val="10"/>
      <w:sz w:val="24"/>
      <w:szCs w:val="24"/>
    </w:rPr>
  </w:style>
  <w:style w:type="paragraph" w:styleId="a3">
    <w:name w:val="Balloon Text"/>
    <w:basedOn w:val="a"/>
    <w:link w:val="a4"/>
    <w:uiPriority w:val="99"/>
    <w:semiHidden/>
    <w:rsid w:val="008C2C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uiPriority w:val="11"/>
    <w:qFormat/>
    <w:rsid w:val="007825CF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6">
    <w:name w:val="Подзаголовок Знак"/>
    <w:basedOn w:val="a0"/>
    <w:link w:val="a5"/>
    <w:uiPriority w:val="11"/>
    <w:locked/>
    <w:rsid w:val="007825CF"/>
    <w:rPr>
      <w:rFonts w:cs="Times New Roman"/>
      <w:b/>
      <w:bCs/>
      <w:sz w:val="24"/>
      <w:szCs w:val="24"/>
    </w:rPr>
  </w:style>
  <w:style w:type="character" w:styleId="a7">
    <w:name w:val="page number"/>
    <w:basedOn w:val="a0"/>
    <w:uiPriority w:val="99"/>
    <w:rsid w:val="007825CF"/>
    <w:rPr>
      <w:rFonts w:cs="Times New Roman"/>
    </w:rPr>
  </w:style>
  <w:style w:type="paragraph" w:styleId="a8">
    <w:name w:val="Body Text"/>
    <w:basedOn w:val="a"/>
    <w:link w:val="a9"/>
    <w:uiPriority w:val="99"/>
    <w:rsid w:val="007B307D"/>
    <w:pPr>
      <w:widowControl/>
      <w:autoSpaceDE/>
      <w:autoSpaceDN/>
      <w:adjustRightInd/>
      <w:spacing w:after="120"/>
    </w:pPr>
  </w:style>
  <w:style w:type="character" w:customStyle="1" w:styleId="a9">
    <w:name w:val="Основной текст Знак"/>
    <w:basedOn w:val="a0"/>
    <w:link w:val="a8"/>
    <w:uiPriority w:val="99"/>
    <w:locked/>
    <w:rsid w:val="007B307D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90001.9239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348366685C4349A8CA93204E78A8EA" ma:contentTypeVersion="2" ma:contentTypeDescription="Создание документа." ma:contentTypeScope="" ma:versionID="674ea99f810f9fffb934394d2e12bbf8">
  <xsd:schema xmlns:xsd="http://www.w3.org/2001/XMLSchema" xmlns:xs="http://www.w3.org/2001/XMLSchema" xmlns:p="http://schemas.microsoft.com/office/2006/metadata/properties" xmlns:ns2="ef13e647-d6dc-4f8e-9bf3-f67458c1570c" targetNamespace="http://schemas.microsoft.com/office/2006/metadata/properties" ma:root="true" ma:fieldsID="7b187c19bd980f034e8d905b1b522ec0" ns2:_="">
    <xsd:import namespace="ef13e647-d6dc-4f8e-9bf3-f67458c1570c"/>
    <xsd:element name="properties">
      <xsd:complexType>
        <xsd:sequence>
          <xsd:element name="documentManagement">
            <xsd:complexType>
              <xsd:all>
                <xsd:element ref="ns2:_x041d__x0430__x0447__x0430__x043b__x043e__x0020__x0440__x0430__x0441__x0441__x043c__x043e__x0442__x0440__x0435__x043d__x0438__x044f_" minOccurs="0"/>
                <xsd:element ref="ns2:_x0417__x0430__x0432__x0435__x0440__x0448__x0435__x043d__x0438__x0435__x0020__x0440__x0430__x0441__x0441__x043c__x043e__x0442__x0440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3e647-d6dc-4f8e-9bf3-f67458c1570c" elementFormDefault="qualified">
    <xsd:import namespace="http://schemas.microsoft.com/office/2006/documentManagement/types"/>
    <xsd:import namespace="http://schemas.microsoft.com/office/infopath/2007/PartnerControls"/>
    <xsd:element name="_x041d__x0430__x0447__x0430__x043b__x043e__x0020__x0440__x0430__x0441__x0441__x043c__x043e__x0442__x0440__x0435__x043d__x0438__x044f_" ma:index="8" nillable="true" ma:displayName="Начало рассмотрения" ma:format="DateOnly" ma:internalName="_x041d__x0430__x0447__x0430__x043b__x043e__x0020__x0440__x0430__x0441__x0441__x043c__x043e__x0442__x0440__x0435__x043d__x0438__x044f_">
      <xsd:simpleType>
        <xsd:restriction base="dms:DateTime"/>
      </xsd:simpleType>
    </xsd:element>
    <xsd:element name="_x0417__x0430__x0432__x0435__x0440__x0448__x0435__x043d__x0438__x0435__x0020__x0440__x0430__x0441__x0441__x043c__x043e__x0442__x0440__x0435__x043d__x0438__x044f_" ma:index="9" nillable="true" ma:displayName="Завершение рассмотрения" ma:format="DateOnly" ma:internalName="_x0417__x0430__x0432__x0435__x0440__x0448__x0435__x043d__x0438__x0435__x0020__x0440__x0430__x0441__x0441__x043c__x043e__x0442__x0440__x0435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0__x0447__x0430__x043b__x043e__x0020__x0440__x0430__x0441__x0441__x043c__x043e__x0442__x0440__x0435__x043d__x0438__x044f_ xmlns="ef13e647-d6dc-4f8e-9bf3-f67458c1570c" xsi:nil="true"/>
    <_x0417__x0430__x0432__x0435__x0440__x0448__x0435__x043d__x0438__x0435__x0020__x0440__x0430__x0441__x0441__x043c__x043e__x0442__x0440__x0435__x043d__x0438__x044f_ xmlns="ef13e647-d6dc-4f8e-9bf3-f67458c1570c" xsi:nil="true"/>
  </documentManagement>
</p:properties>
</file>

<file path=customXml/itemProps1.xml><?xml version="1.0" encoding="utf-8"?>
<ds:datastoreItem xmlns:ds="http://schemas.openxmlformats.org/officeDocument/2006/customXml" ds:itemID="{81CE7422-5CBB-4D81-BEAB-4C425989F420}"/>
</file>

<file path=customXml/itemProps2.xml><?xml version="1.0" encoding="utf-8"?>
<ds:datastoreItem xmlns:ds="http://schemas.openxmlformats.org/officeDocument/2006/customXml" ds:itemID="{669EC813-6D16-49A9-B088-CC41760D8843}"/>
</file>

<file path=customXml/itemProps3.xml><?xml version="1.0" encoding="utf-8"?>
<ds:datastoreItem xmlns:ds="http://schemas.openxmlformats.org/officeDocument/2006/customXml" ds:itemID="{A60470F6-4846-4F51-BD15-054D2B8DB5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Администрация Новосибирского района НСО</Company>
  <LinksUpToDate>false</LinksUpToDate>
  <CharactersWithSpaces>17639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№1745-па от 08.04.2013 Об утверждении Положения о семейных дошкольных группах при муниципальных образовательных учреждениях Новосибирского района Новосибирской области, реализующих основную общеобразовательную программу дошкольного..</dc:title>
  <dc:creator>Mishako</dc:creator>
  <cp:lastModifiedBy>Екатерина С. Александрова</cp:lastModifiedBy>
  <cp:revision>3</cp:revision>
  <cp:lastPrinted>2013-04-08T05:08:00Z</cp:lastPrinted>
  <dcterms:created xsi:type="dcterms:W3CDTF">2013-04-08T05:09:00Z</dcterms:created>
  <dcterms:modified xsi:type="dcterms:W3CDTF">2013-06-19T10:31:00Z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0x01010004348366685C4349A8CA93204E78A8EA</vt:lpwstr>
  </property>
</Properties>
</file>